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66" w:rsidRPr="00B57396" w:rsidRDefault="00330E66" w:rsidP="00B42A87">
      <w:pPr>
        <w:shd w:val="clear" w:color="auto" w:fill="BFBFBF"/>
        <w:suppressAutoHyphens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</w:rPr>
      </w:pPr>
      <w:r w:rsidRPr="00B57396">
        <w:rPr>
          <w:rFonts w:ascii="Ecofont_Spranq_eco_Sans" w:hAnsi="Ecofont_Spranq_eco_Sans" w:cs="Segoe UI"/>
          <w:b/>
          <w:bCs/>
          <w:sz w:val="20"/>
        </w:rPr>
        <w:t>TERMO DE CONCESSÃO DE ESPAÇO PÚBLICO</w:t>
      </w:r>
      <w:r w:rsidR="00C44AAE">
        <w:rPr>
          <w:rFonts w:ascii="Ecofont_Spranq_eco_Sans" w:hAnsi="Ecofont_Spranq_eco_Sans" w:cs="Segoe UI"/>
          <w:b/>
          <w:bCs/>
          <w:sz w:val="20"/>
        </w:rPr>
        <w:t xml:space="preserve"> Nº </w:t>
      </w:r>
      <w:bookmarkStart w:id="0" w:name="_GoBack"/>
      <w:bookmarkEnd w:id="0"/>
      <w:r w:rsidR="00B70253">
        <w:rPr>
          <w:rFonts w:ascii="Ecofont_Spranq_eco_Sans" w:hAnsi="Ecofont_Spranq_eco_Sans" w:cs="Segoe UI"/>
          <w:b/>
          <w:bCs/>
          <w:sz w:val="20"/>
        </w:rPr>
        <w:t xml:space="preserve">77</w:t>
      </w:r>
      <w:r w:rsidR="00E54599">
        <w:rPr>
          <w:rFonts w:ascii="Ecofont_Spranq_eco_Sans" w:hAnsi="Ecofont_Spranq_eco_Sans" w:cs="Segoe UI"/>
          <w:b/>
          <w:bCs/>
          <w:sz w:val="20"/>
        </w:rPr>
        <w:t>/2024</w:t>
      </w:r>
    </w:p>
    <w:p w:rsidR="00330E66" w:rsidRPr="00997C71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: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bCs/>
          <w:sz w:val="20"/>
          <w:szCs w:val="20"/>
        </w:rPr>
        <w:t>Desterro do Melo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pessoa jurídica de direito público, inscrita no CNPJ sob o nº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18.094.813/0001-53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com sede na </w:t>
      </w:r>
      <w:r w:rsidR="00BF277D" w:rsidRPr="00B57396">
        <w:rPr>
          <w:rFonts w:ascii="Ecofont_Spranq_eco_Sans" w:hAnsi="Ecofont_Spranq_eco_Sans" w:cs="Segoe UI"/>
          <w:sz w:val="20"/>
          <w:szCs w:val="20"/>
        </w:rPr>
        <w:t>Av. Silvério Augusto de Melo, nº 158, Bairro Fábrica</w:t>
      </w:r>
      <w:r w:rsidR="00BF277D"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 xml:space="preserve">Desterro do Melo </w:t>
      </w:r>
      <w:r w:rsidRPr="00B57396">
        <w:rPr>
          <w:rFonts w:ascii="Ecofont_Spranq_eco_Sans" w:hAnsi="Ecofont_Spranq_eco_Sans" w:cs="Segoe UI"/>
          <w:sz w:val="20"/>
          <w:szCs w:val="20"/>
        </w:rPr>
        <w:t>/</w:t>
      </w:r>
      <w:r w:rsidR="00997C71">
        <w:rPr>
          <w:rFonts w:ascii="Ecofont_Spranq_eco_Sans" w:hAnsi="Ecofont_Spranq_eco_Sans" w:cs="Segoe UI"/>
          <w:sz w:val="20"/>
          <w:szCs w:val="20"/>
        </w:rPr>
        <w:t xml:space="preserve"> MG, neste ato representado pela Prefeita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Municipal, </w:t>
      </w:r>
      <w:r w:rsidR="00BF277D" w:rsidRPr="00B57396">
        <w:rPr>
          <w:rFonts w:ascii="Ecofont_Spranq_eco_Sans" w:hAnsi="Ecofont_Spranq_eco_Sans" w:cs="Segoe UI"/>
          <w:b/>
          <w:sz w:val="20"/>
          <w:szCs w:val="20"/>
        </w:rPr>
        <w:t>Mayara Garcia Lopes da Silva Tafuri</w:t>
      </w:r>
      <w:r w:rsidR="00997C71" w:rsidRPr="00997C71">
        <w:rPr>
          <w:rFonts w:ascii="Ecofont_Spranq_eco_Sans" w:hAnsi="Ecofont_Spranq_eco_Sans" w:cs="Segoe UI"/>
          <w:sz w:val="20"/>
          <w:szCs w:val="20"/>
          <w:lang w:val="pt-BR"/>
        </w:rPr>
        <w:t>, portadora do CPF n° 090.468.376-10 e  MG-15.539.872 PCMG</w:t>
      </w:r>
      <w:r w:rsidR="00EC4AFC" w:rsidRPr="00997C71">
        <w:rPr>
          <w:rFonts w:ascii="Ecofont_Spranq_eco_Sans" w:hAnsi="Ecofont_Spranq_eco_Sans" w:cs="Segoe UI"/>
          <w:bCs/>
          <w:sz w:val="20"/>
          <w:szCs w:val="20"/>
          <w:lang w:val="pt-BR"/>
        </w:rPr>
        <w:t>.</w:t>
      </w:r>
      <w:r w:rsidRPr="00997C71">
        <w:rPr>
          <w:rFonts w:ascii="Ecofont_Spranq_eco_Sans" w:hAnsi="Ecofont_Spranq_eco_Sans" w:cs="Segoe UI"/>
          <w:sz w:val="20"/>
          <w:szCs w:val="20"/>
        </w:rPr>
        <w:t xml:space="preserve"> </w:t>
      </w:r>
    </w:p>
    <w:p w:rsidR="00310D94" w:rsidRDefault="00E61B79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CESSIONÁRIO</w:t>
      </w:r>
      <w:r w:rsidR="005F038D">
        <w:rPr>
          <w:rFonts w:ascii="Ecofont_Spranq_eco_Sans" w:hAnsi="Ecofont_Spranq_eco_Sans" w:cs="Segoe UI"/>
          <w:b/>
          <w:bCs/>
          <w:sz w:val="20"/>
          <w:szCs w:val="20"/>
          <w:u w:val="single"/>
          <w:lang w:val="pt-BR"/>
        </w:rPr>
        <w:t>(A)</w:t>
      </w:r>
      <w:r w:rsidRPr="00B57396">
        <w:rPr>
          <w:rFonts w:ascii="Ecofont_Spranq_eco_Sans" w:hAnsi="Ecofont_Spranq_eco_Sans" w:cs="Segoe UI"/>
          <w:sz w:val="20"/>
          <w:szCs w:val="20"/>
        </w:rPr>
        <w:t>:</w:t>
      </w:r>
      <w:r w:rsidR="002F696C">
        <w:rPr>
          <w:rFonts w:ascii="Ecofont_Spranq_eco_Sans" w:hAnsi="Ecofont_Spranq_eco_Sans" w:cs="Segoe UI"/>
          <w:sz w:val="20"/>
          <w:szCs w:val="20"/>
          <w:lang w:val="pt-BR"/>
        </w:rPr>
        <w:t xml:space="preserve"> Sr(a). </w:t>
      </w:r>
      <w:r w:rsidRPr="00C4088F">
        <w:rPr>
          <w:rFonts w:ascii="Ecofont_Spranq_eco_Sans" w:hAnsi="Ecofont_Spranq_eco_Sans" w:cs="Segoe UI"/>
          <w:b/>
          <w:sz w:val="20"/>
          <w:szCs w:val="20"/>
          <w:lang w:val="pt-BR"/>
        </w:rPr>
        <w:t xml:space="preserve">André Antônio Chaves</w:t>
      </w:r>
      <w:r w:rsidRPr="00020F6D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="00912211">
        <w:rPr>
          <w:rFonts w:ascii="Ecofont_Spranq_eco_Sans" w:hAnsi="Ecofont_Spranq_eco_Sans" w:cs="Segoe UI"/>
          <w:sz w:val="20"/>
          <w:szCs w:val="20"/>
          <w:lang w:val="pt-BR"/>
        </w:rPr>
        <w:t xml:space="preserve"> brasileiro, portador do CPF nº </w:t>
      </w:r>
      <w:r w:rsidR="00C4088F">
        <w:rPr>
          <w:rFonts w:ascii="Ecofont_Spranq_eco_Sans" w:hAnsi="Ecofont_Spranq_eco_Sans" w:cs="Segoe UI"/>
          <w:sz w:val="20"/>
          <w:szCs w:val="20"/>
          <w:lang w:val="pt-BR"/>
        </w:rPr>
        <w:t xml:space="preserve">047.503.776-60</w:t>
      </w:r>
      <w:r w:rsidR="00BA29B4">
        <w:rPr>
          <w:rFonts w:ascii="Ecofont_Spranq_eco_Sans" w:hAnsi="Ecofont_Spranq_eco_Sans" w:cs="Segoe UI"/>
          <w:sz w:val="20"/>
          <w:szCs w:val="20"/>
          <w:lang w:val="pt-BR"/>
        </w:rPr>
        <w:t>, residente domiciliado na</w:t>
      </w:r>
      <w:r w:rsidR="00CA11EE">
        <w:rPr>
          <w:rFonts w:ascii="Ecofont_Spranq_eco_Sans" w:hAnsi="Ecofont_Spranq_eco_Sans" w:cs="Segoe UI"/>
          <w:sz w:val="20"/>
          <w:szCs w:val="20"/>
          <w:lang w:val="pt-BR"/>
        </w:rPr>
        <w:t xml:space="preserve"> Rua José Davi Sandi, nº 150 A, bairro Vista Alegre, Barbacena/MG, CEP 36.202-868</w:t>
      </w:r>
      <w:r w:rsidR="00175A75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0D33D8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PRIMEIRA - DO OBJETO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tem por objeto a </w:t>
      </w:r>
      <w:r w:rsidR="00741564" w:rsidRPr="00B57396">
        <w:rPr>
          <w:rFonts w:ascii="Ecofont_Spranq_eco_Sans" w:hAnsi="Ecofont_Spranq_eco_Sans" w:cs="Segoe UI"/>
          <w:sz w:val="20"/>
          <w:szCs w:val="20"/>
        </w:rPr>
        <w:t>concessão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de espaço público para comercialização de produtos durante as festividades do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“XXXII Exposição Agropecuária e Torneio Leiteiro de Desterro do Melo/MG”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a serem realizadas no período de </w:t>
      </w:r>
      <w:r w:rsidR="00BF277D" w:rsidRPr="00B57396">
        <w:rPr>
          <w:rFonts w:ascii="Ecofont_Spranq_eco_Sans" w:hAnsi="Ecofont_Spranq_eco_Sans" w:cs="Segoe UI"/>
          <w:sz w:val="20"/>
          <w:szCs w:val="20"/>
          <w:shd w:val="clear" w:color="auto" w:fill="FFFFFF"/>
        </w:rPr>
        <w:t>07, 08, 09, 10 e 11 de agosto de 2024</w:t>
      </w:r>
      <w:r w:rsidRPr="00B57396">
        <w:rPr>
          <w:rFonts w:ascii="Ecofont_Spranq_eco_Sans" w:hAnsi="Ecofont_Spranq_eco_Sans" w:cs="Segoe UI"/>
          <w:sz w:val="20"/>
          <w:szCs w:val="20"/>
        </w:rPr>
        <w:t>, neste município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em atendimento a Secretaria Municipal de </w:t>
      </w:r>
      <w:r w:rsidR="00EE1433">
        <w:rPr>
          <w:rFonts w:ascii="Ecofont_Spranq_eco_Sans" w:hAnsi="Ecofont_Spranq_eco_Sans" w:cs="Segoe UI"/>
          <w:sz w:val="20"/>
          <w:szCs w:val="20"/>
          <w:lang w:val="pt-BR"/>
        </w:rPr>
        <w:t>Governo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conforme descrição, características, prazos e demais obrigações e informações constantes neste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SEGUNDA - DO PREÇO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2.1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 valor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da concessão é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de R$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7800,00</w:t>
      </w:r>
      <w:r w:rsidR="00B562FD">
        <w:rPr>
          <w:rFonts w:ascii="Ecofont_Spranq_eco_Sans" w:hAnsi="Ecofont_Spranq_eco_Sans" w:cs="Segoe UI"/>
          <w:sz w:val="20"/>
          <w:szCs w:val="20"/>
        </w:rPr>
        <w:t xml:space="preserve"> (</w:t>
      </w:r>
      <w:r w:rsidR="00B562FD">
        <w:rPr>
          <w:rFonts w:ascii="Ecofont_Spranq_eco_Sans" w:hAnsi="Ecofont_Spranq_eco_Sans" w:cs="Segoe UI"/>
          <w:sz w:val="20"/>
          <w:szCs w:val="20"/>
          <w:lang w:val="pt-BR"/>
        </w:rPr>
        <w:t xml:space="preserve">sete mil e oitocentos reais</w:t>
      </w:r>
      <w:r w:rsidRPr="00B57396">
        <w:rPr>
          <w:rFonts w:ascii="Ecofont_Spranq_eco_Sans" w:hAnsi="Ecofont_Spranq_eco_Sans" w:cs="Segoe UI"/>
          <w:sz w:val="20"/>
          <w:szCs w:val="20"/>
        </w:rPr>
        <w:t>),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o qual corresponde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à arrematação dos Espaços Públicos denominado Praça de Alimentação,</w:t>
      </w:r>
      <w:r w:rsidR="005423D1">
        <w:rPr>
          <w:rFonts w:ascii="Ecofont_Spranq_eco_Sans" w:hAnsi="Ecofont_Spranq_eco_Sans" w:cs="Segoe UI"/>
          <w:sz w:val="20"/>
          <w:szCs w:val="20"/>
          <w:lang w:val="pt-BR"/>
        </w:rPr>
        <w:t xml:space="preserve"> itens 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nº(s)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18 e 19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Pr="00B57396">
        <w:rPr>
          <w:rFonts w:ascii="Ecofont_Spranq_eco_Sans" w:hAnsi="Ecofont_Spranq_eco_Sans" w:cs="Segoe UI"/>
          <w:sz w:val="20"/>
          <w:szCs w:val="20"/>
        </w:rPr>
        <w:t>nos termos d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o lance final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do CESSIONÁRIO.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CLAUSULA TERCEIRA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– DOS REQUISITOS DA CESSÃO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3.1 </w:t>
      </w:r>
      <w:r w:rsidRPr="00B57396">
        <w:rPr>
          <w:rFonts w:ascii="Ecofont_Spranq_eco_Sans" w:hAnsi="Ecofont_Spranq_eco_Sans" w:cs="Segoe UI"/>
          <w:sz w:val="20"/>
          <w:szCs w:val="20"/>
        </w:rPr>
        <w:t>O cessionário obriga-se a comercializar os objetos relativos ao Leilão nº 001/202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que dá origem ao presente instrumento, citados nas Cláusulas Primeira e Segunda, exclusivamente no local de sua arrematação, sob pena de aplicação das sanções previstas na Cláusula Sétima deste instrumento.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3.2 O cessionário tem o dever de cumprir com os requisitos da cessão estabelecidos no Anexo I –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Termo de Referência do Edital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do Processo Licitatório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nº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015</w:t>
      </w:r>
      <w:r w:rsidR="004550C4" w:rsidRPr="003D76A4">
        <w:rPr>
          <w:rFonts w:ascii="Ecofont_Spranq_eco_Sans" w:hAnsi="Ecofont_Spranq_eco_Sans" w:cs="Segoe UI"/>
          <w:sz w:val="20"/>
          <w:szCs w:val="20"/>
          <w:lang w:val="pt-BR"/>
        </w:rPr>
        <w:t>/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2024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-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Leilão nº 001/2024. </w:t>
      </w:r>
    </w:p>
    <w:p w:rsidR="00330E66" w:rsidRPr="00412985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3.3 </w:t>
      </w:r>
      <w:r w:rsidR="0067284C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O uso </w:t>
      </w:r>
      <w:r w:rsidR="004707B2" w:rsidRPr="00412985">
        <w:rPr>
          <w:rFonts w:ascii="Ecofont_Spranq_eco_Sans" w:hAnsi="Ecofont_Spranq_eco_Sans" w:cs="Segoe UI"/>
          <w:sz w:val="20"/>
          <w:szCs w:val="20"/>
        </w:rPr>
        <w:t>dos locais arrematados ser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permitido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 a partir do dia </w:t>
      </w:r>
      <w:r w:rsidR="00DE0447" w:rsidRPr="00412985">
        <w:rPr>
          <w:rFonts w:ascii="Ecofont_Spranq_eco_Sans" w:hAnsi="Ecofont_Spranq_eco_Sans" w:cs="Segoe UI"/>
          <w:sz w:val="20"/>
          <w:szCs w:val="20"/>
          <w:lang w:val="pt-BR"/>
        </w:rPr>
        <w:t>01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BF277D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741564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, às 8h,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e a devolução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deve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ocorre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impreterivelmente até </w:t>
      </w:r>
      <w:r w:rsidR="00CC1113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às 17h do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dia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F339CD" w:rsidRPr="00412985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0747D5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E802A7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QUARTA - DO PAGAMENTO DA ARREMATAÇÃO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.1. O valor da arrematação deverá ser pago à vista mediante emissão de guia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na forma e data descriminada no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Edital do Processo Licitatório nº 015/2024 - Leilão nº 001/2024</w:t>
      </w:r>
      <w:r w:rsidR="003D76A4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.2. Após a arrematação consumada não será aceita a desistência parcial ou total da mesma, sob pena de infringir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rtigo 335 do Código Penal Brasileiro, bem como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as disposições da Lei Nacional nº 14.133/2021.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QUINTA – DAS OBRIGAÇÕES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DO CESSIONÁRIO: 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1) </w:t>
      </w:r>
      <w:r>
        <w:rPr>
          <w:rFonts w:ascii="Ecofont_Spranq_eco_Sans" w:hAnsi="Ecofont_Spranq_eco_Sans" w:cs="Segoe UI"/>
          <w:sz w:val="20"/>
          <w:szCs w:val="20"/>
        </w:rPr>
        <w:t>Assumir t</w:t>
      </w:r>
      <w:r w:rsidRPr="005E52F4">
        <w:rPr>
          <w:rFonts w:ascii="Ecofont_Spranq_eco_Sans" w:hAnsi="Ecofont_Spranq_eco_Sans" w:cs="Segoe UI"/>
          <w:sz w:val="20"/>
          <w:szCs w:val="20"/>
        </w:rPr>
        <w:t>odos os encargos de natureza Fiscal, Sanitária, Trabalhista e Previdenciária, decorrentes de sua atividade no local do evento.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2) </w:t>
      </w:r>
      <w:r>
        <w:rPr>
          <w:rFonts w:ascii="Ecofont_Spranq_eco_Sans" w:hAnsi="Ecofont_Spranq_eco_Sans" w:cs="Segoe UI"/>
          <w:sz w:val="20"/>
          <w:szCs w:val="20"/>
        </w:rPr>
        <w:t xml:space="preserve">Segurar os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bens de </w:t>
      </w:r>
      <w:r>
        <w:rPr>
          <w:rFonts w:ascii="Ecofont_Spranq_eco_Sans" w:hAnsi="Ecofont_Spranq_eco_Sans" w:cs="Segoe UI"/>
          <w:sz w:val="20"/>
          <w:szCs w:val="20"/>
        </w:rPr>
        <w:t xml:space="preserve">sua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propriedade, não cabendo nenhuma responsabilidade </w:t>
      </w:r>
      <w:r>
        <w:rPr>
          <w:rFonts w:ascii="Ecofont_Spranq_eco_Sans" w:hAnsi="Ecofont_Spranq_eco_Sans" w:cs="Segoe UI"/>
          <w:sz w:val="20"/>
          <w:szCs w:val="20"/>
        </w:rPr>
        <w:t>do MUNICÍPIO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pelo ressarcimento de eventuais prejuízos sofridos;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3) </w:t>
      </w:r>
      <w:r>
        <w:rPr>
          <w:rFonts w:ascii="Ecofont_Spranq_eco_Sans" w:hAnsi="Ecofont_Spranq_eco_Sans" w:cs="Segoe UI"/>
          <w:sz w:val="20"/>
          <w:szCs w:val="20"/>
        </w:rPr>
        <w:t>N</w:t>
      </w:r>
      <w:r w:rsidRPr="005E52F4">
        <w:rPr>
          <w:rFonts w:ascii="Ecofont_Spranq_eco_Sans" w:hAnsi="Ecofont_Spranq_eco_Sans" w:cs="Segoe UI"/>
          <w:sz w:val="20"/>
          <w:szCs w:val="20"/>
        </w:rPr>
        <w:t>ão ceder, sublocar no todo ou em parte, emprestar ou estabelecer parcerias - ainda que com expositores de produtos similares - as dependências de seu local arrematado, sob pena de multa contratual;</w:t>
      </w:r>
    </w:p>
    <w:p w:rsidR="00D72256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4)</w:t>
      </w:r>
      <w:r>
        <w:rPr>
          <w:rFonts w:ascii="Ecofont_Spranq_eco_Sans" w:hAnsi="Ecofont_Spranq_eco_Sans" w:cs="Segoe UI"/>
          <w:sz w:val="20"/>
          <w:szCs w:val="20"/>
        </w:rPr>
        <w:t xml:space="preserve">  Contratar 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pessoal necessário para o atendimento, bem como para limpeza do local a ser utilizado (barraca), excluindo-se desde já qua</w:t>
      </w:r>
      <w:r>
        <w:rPr>
          <w:rFonts w:ascii="Ecofont_Spranq_eco_Sans" w:hAnsi="Ecofont_Spranq_eco_Sans" w:cs="Segoe UI"/>
          <w:sz w:val="20"/>
          <w:szCs w:val="20"/>
        </w:rPr>
        <w:t>isquer obrigações do Município.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>
        <w:rPr>
          <w:rFonts w:ascii="Ecofont_Spranq_eco_Sans" w:hAnsi="Ecofont_Spranq_eco_Sans" w:cs="Segoe UI"/>
          <w:sz w:val="20"/>
          <w:szCs w:val="20"/>
        </w:rPr>
        <w:t xml:space="preserve">4.1)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Assumir em relação a seus empregados e equipe de trabalho, qualquer que seja sua nacionalidade e categoria profissional, exclusiva responsabilidade pelo cumprimento das leis </w:t>
      </w:r>
      <w:r w:rsidRPr="005E52F4">
        <w:rPr>
          <w:rFonts w:ascii="Ecofont_Spranq_eco_Sans" w:hAnsi="Ecofont_Spranq_eco_Sans" w:cs="Segoe UI"/>
          <w:sz w:val="20"/>
          <w:szCs w:val="20"/>
        </w:rPr>
        <w:lastRenderedPageBreak/>
        <w:t>trabalhistas, previdenciárias, seguros, acidentes de trabalho e das demais obrigações legais ou regulamentos decorrentes da relação de emprego ou qualquer outra forma de contratação que mantiverem com suas equipes de trabalho, assumindo por sua conta e risco as responsabilidades pela remuneração, encargos trabalhistas, fiscais, acidentários e previdenciários incidentes sobre o pagamento de todos q</w:t>
      </w:r>
      <w:r>
        <w:rPr>
          <w:rFonts w:ascii="Ecofont_Spranq_eco_Sans" w:hAnsi="Ecofont_Spranq_eco_Sans" w:cs="Segoe UI"/>
          <w:sz w:val="20"/>
          <w:szCs w:val="20"/>
        </w:rPr>
        <w:t>uantos engajar na execução do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CONTRATO, bem como efetuar os descontos e recolhimentos a quem de direito, dos tributos, contribuições e demais obrigações que por Lei ou atos infralegais forem devidos.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5) </w:t>
      </w:r>
      <w:r>
        <w:rPr>
          <w:rFonts w:ascii="Ecofont_Spranq_eco_Sans" w:hAnsi="Ecofont_Spranq_eco_Sans" w:cs="Segoe UI"/>
          <w:sz w:val="20"/>
          <w:szCs w:val="20"/>
        </w:rPr>
        <w:t>Requerer a exclusão do MUNICÍPIO</w:t>
      </w:r>
      <w:r w:rsidR="00FB7914">
        <w:rPr>
          <w:rFonts w:ascii="Ecofont_Spranq_eco_Sans" w:hAnsi="Ecofont_Spranq_eco_Sans" w:cs="Segoe UI"/>
          <w:sz w:val="20"/>
          <w:szCs w:val="20"/>
        </w:rPr>
        <w:t xml:space="preserve"> da lide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do polo passivo, não só na hipótese de reclamação trabalhista, resultante de autuação fiscal imposta pelos respectivos órgãos competentes ou não, mas de qualque</w:t>
      </w:r>
      <w:r>
        <w:rPr>
          <w:rFonts w:ascii="Ecofont_Spranq_eco_Sans" w:hAnsi="Ecofont_Spranq_eco_Sans" w:cs="Segoe UI"/>
          <w:sz w:val="20"/>
          <w:szCs w:val="20"/>
        </w:rPr>
        <w:t xml:space="preserve">r demanda e em que esfera for, </w:t>
      </w:r>
      <w:r w:rsidRPr="005E52F4">
        <w:rPr>
          <w:rFonts w:ascii="Ecofont_Spranq_eco_Sans" w:hAnsi="Ecofont_Spranq_eco_Sans" w:cs="Segoe UI"/>
          <w:sz w:val="20"/>
          <w:szCs w:val="20"/>
        </w:rPr>
        <w:t>administrativa e/ou judicial, que tenha como origem o presente, assumindo a o</w:t>
      </w:r>
      <w:r>
        <w:rPr>
          <w:rFonts w:ascii="Ecofont_Spranq_eco_Sans" w:hAnsi="Ecofont_Spranq_eco_Sans" w:cs="Segoe UI"/>
          <w:sz w:val="20"/>
          <w:szCs w:val="20"/>
        </w:rPr>
        <w:t>brigação de dar como Ilegítimo o MUNICÍPIO</w:t>
      </w:r>
      <w:r w:rsidRPr="005E52F4">
        <w:rPr>
          <w:rFonts w:ascii="Ecofont_Spranq_eco_Sans" w:hAnsi="Ecofont_Spranq_eco_Sans" w:cs="Segoe UI"/>
          <w:sz w:val="20"/>
          <w:szCs w:val="20"/>
        </w:rPr>
        <w:t>, conforme art. 267, VI do Código de Processo Civil, anuindo também, no que disciplina o art. 70,III do Código de Processo Civil.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Manter, às suas expens</w:t>
      </w:r>
      <w:r>
        <w:rPr>
          <w:rFonts w:ascii="Ecofont_Spranq_eco_Sans" w:hAnsi="Ecofont_Spranq_eco_Sans" w:cs="Segoe UI"/>
          <w:sz w:val="20"/>
          <w:szCs w:val="20"/>
        </w:rPr>
        <w:t xml:space="preserve">as, a área disponibilizada pelo MUNICÍPIO </w:t>
      </w:r>
      <w:r w:rsidRPr="005E52F4">
        <w:rPr>
          <w:rFonts w:ascii="Ecofont_Spranq_eco_Sans" w:hAnsi="Ecofont_Spranq_eco_Sans" w:cs="Segoe UI"/>
          <w:sz w:val="20"/>
          <w:szCs w:val="20"/>
        </w:rPr>
        <w:t>em perfeitas condições de conservação, higiene e funcionamento;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7) Emitir a documentação fiscal da mercadoria utilizada na área disponibilizada, bem como recolher encargos e impostos porventura devidos;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>8) Montar e estruturar os lotes/barracas/estacionamento conforme os padrões descritos à seguir: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a)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as Barracas de Alvenaria nº 06 e 07, com tamanhos de 4,5m x 5,0m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montagem de balcão padronizado em estrutura metálica com acabamento de inox ou semelhante de no máximo 1,50m de altura em frente a cada barraca de alvenaria. Será a cargo do arrematante a colocação de sinalização de emergência e extintores de incêndio do tipo ABC, em cumprimento às normas do Corpo de Bombeiros Militares. Será a cargo do arrematante a colocação de no mínimo 20 jogos de mesas com cadeiras plásticas.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b)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08 a 10,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c)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11 a 23,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: será de responsabilidade do arrematante a montagem de barraca tipo “chapéu de bruxa” 3Mx3M com lona branca. Será a cargo </w:t>
      </w:r>
      <w:r w:rsidRPr="00612B32">
        <w:rPr>
          <w:rFonts w:ascii="Ecofont_Spranq_eco_Sans" w:hAnsi="Ecofont_Spranq_eco_Sans" w:cs="Segoe UI"/>
          <w:sz w:val="20"/>
          <w:szCs w:val="20"/>
        </w:rPr>
        <w:lastRenderedPageBreak/>
        <w:t>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d)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24 e 25, com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e)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Área de Estacionamento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 - o local será disponibilizado com um padrão de energia e postes para colocação de iluminação, sendo a cargo do arrematante a colocação de fiação e lâmpadas para iluminação do estacionamento. Será a cargo do arrematante todas as obrigações de estacionar e responsabilidade sobre os veículos, não cabendo qualquer vínculo com o MUNICÍPIO. O permissionário deverá reservar 10% (dez por cento) das vagas para veículos oficiais e credenciados do MUNICÍPIO.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ab/>
      </w:r>
      <w:r>
        <w:rPr>
          <w:rFonts w:ascii="Ecofont_Spranq_eco_Sans" w:hAnsi="Ecofont_Spranq_eco_Sans" w:cs="Segoe UI"/>
          <w:sz w:val="20"/>
          <w:szCs w:val="20"/>
        </w:rPr>
        <w:t xml:space="preserve">e.1)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O valor máximo </w:t>
      </w:r>
      <w:r w:rsidRPr="00402430">
        <w:rPr>
          <w:rFonts w:ascii="Ecofont_Spranq_eco_Sans" w:hAnsi="Ecofont_Spranq_eco_Sans" w:cs="Segoe UI"/>
          <w:sz w:val="20"/>
          <w:szCs w:val="20"/>
        </w:rPr>
        <w:t>cobrado para estacionamento dos veículos será:</w:t>
      </w:r>
    </w:p>
    <w:p w:rsidR="00D72256" w:rsidRPr="00402430" w:rsidRDefault="00D72256" w:rsidP="00B13424">
      <w:pPr>
        <w:pStyle w:val="Corpodetexto"/>
        <w:numPr>
          <w:ilvl w:val="0"/>
          <w:numId w:val="9"/>
        </w:numPr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Para motos – no máximo R$ 1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5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 xml:space="preserve">Para veículos de até 08 lugares – no máximo R$ 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30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>Para veículos acima de 08 lugares – no máximo R$ 5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9) Manter, durante toda a execução do contrato</w:t>
      </w:r>
      <w:r w:rsidRPr="005E52F4">
        <w:rPr>
          <w:rFonts w:ascii="Ecofont_Spranq_eco_Sans" w:hAnsi="Ecofont_Spranq_eco_Sans" w:cs="Segoe UI"/>
          <w:sz w:val="20"/>
          <w:szCs w:val="20"/>
        </w:rPr>
        <w:t>, em compatibilidade com as obrigações assumidas, todas as condições de habilitação e qualificação exigidas na licitação;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10) Providenciar a imediata correção das deficiências apontadas pela CONTRATANTE;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CEDENTE: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1) Realizar o evento mencionado no presente Contrato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2) Viabilizar a disponibilização do espaço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3) Viabilizar as condições mínimas necessárias de água e luz, de acordo com os espaços arrematados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4) Prestar os esclarecimentos necessários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</w:rPr>
        <w:lastRenderedPageBreak/>
        <w:t>5) Em caso de cancelamento do evento, a CEDENTE compromete-se a restit</w:t>
      </w:r>
      <w:r w:rsidR="00E322C2">
        <w:rPr>
          <w:rFonts w:ascii="Ecofont_Spranq_eco_Sans" w:hAnsi="Ecofont_Spranq_eco_Sans" w:cs="Segoe UI"/>
          <w:sz w:val="20"/>
          <w:szCs w:val="20"/>
        </w:rPr>
        <w:t>uir ao CESSIONÁRIO o valor pago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E322C2" w:rsidRPr="005E52F4" w:rsidRDefault="00E322C2" w:rsidP="00E322C2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Fiscalizar a execução do contrato.</w:t>
      </w:r>
    </w:p>
    <w:p w:rsidR="00E322C2" w:rsidRPr="00B57396" w:rsidRDefault="00E322C2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S</w:t>
      </w:r>
      <w:r w:rsidR="00C63BEC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EXTA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 - DAS PENALIDADES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</w:t>
      </w:r>
      <w:r>
        <w:rPr>
          <w:rFonts w:ascii="Ecofont_Spranq_eco_Sans" w:hAnsi="Ecofont_Spranq_eco_Sans" w:cs="Segoe UI"/>
          <w:sz w:val="20"/>
        </w:rPr>
        <w:t>3</w:t>
      </w:r>
      <w:r w:rsidRPr="00A44983">
        <w:rPr>
          <w:rFonts w:ascii="Ecofont_Spranq_eco_Sans" w:hAnsi="Ecofont_Spranq_eco_Sans" w:cs="Segoe UI"/>
          <w:sz w:val="20"/>
        </w:rPr>
        <w:t xml:space="preserve">.1- A recusa do </w:t>
      </w:r>
      <w:r>
        <w:rPr>
          <w:rFonts w:ascii="Ecofont_Spranq_eco_Sans" w:hAnsi="Ecofont_Spranq_eco_Sans" w:cs="Segoe UI"/>
          <w:sz w:val="20"/>
        </w:rPr>
        <w:t>licitante</w:t>
      </w:r>
      <w:r w:rsidRPr="00A44983">
        <w:rPr>
          <w:rFonts w:ascii="Ecofont_Spranq_eco_Sans" w:hAnsi="Ecofont_Spranq_eco_Sans" w:cs="Segoe UI"/>
          <w:sz w:val="20"/>
        </w:rPr>
        <w:t xml:space="preserve"> em assinar o Contrato dentro do prazo estabelecido,</w:t>
      </w:r>
      <w:r>
        <w:rPr>
          <w:rFonts w:ascii="Ecofont_Spranq_eco_Sans" w:hAnsi="Ecofont_Spranq_eco_Sans" w:cs="Segoe UI"/>
          <w:sz w:val="20"/>
        </w:rPr>
        <w:t xml:space="preserve"> e/ou</w:t>
      </w:r>
      <w:r w:rsidRPr="00A44983">
        <w:rPr>
          <w:rFonts w:ascii="Ecofont_Spranq_eco_Sans" w:hAnsi="Ecofont_Spranq_eco_Sans" w:cs="Segoe UI"/>
          <w:sz w:val="20"/>
        </w:rPr>
        <w:t xml:space="preserve"> </w:t>
      </w:r>
      <w:r>
        <w:rPr>
          <w:rFonts w:ascii="Ecofont_Spranq_eco_Sans" w:hAnsi="Ecofont_Spranq_eco_Sans" w:cs="Segoe UI"/>
          <w:sz w:val="20"/>
        </w:rPr>
        <w:t xml:space="preserve">efetuar o pagamento pela utilização de espaço público, </w:t>
      </w:r>
      <w:r w:rsidRPr="00A44983">
        <w:rPr>
          <w:rFonts w:ascii="Ecofont_Spranq_eco_Sans" w:hAnsi="Ecofont_Spranq_eco_Sans" w:cs="Segoe UI"/>
          <w:sz w:val="20"/>
        </w:rPr>
        <w:t>bem como qualqu</w:t>
      </w:r>
      <w:r>
        <w:rPr>
          <w:rFonts w:ascii="Ecofont_Spranq_eco_Sans" w:hAnsi="Ecofont_Spranq_eco_Sans" w:cs="Segoe UI"/>
          <w:sz w:val="20"/>
        </w:rPr>
        <w:t xml:space="preserve">er irregularidade na utilização dos espaços </w:t>
      </w:r>
      <w:r w:rsidRPr="00A44983">
        <w:rPr>
          <w:rFonts w:ascii="Ecofont_Spranq_eco_Sans" w:hAnsi="Ecofont_Spranq_eco_Sans" w:cs="Segoe UI"/>
          <w:sz w:val="20"/>
        </w:rPr>
        <w:t>públicos concedidos, caracterizarão o descumprimento da obrigação assumida e permitirão a aplicação das seguintes sanções pela Administração: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.1.1- Advertência, que será aplicada sempre por escrito;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.1.2- Multas, na forma prevista no instrumento convocatório ou no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11.1.3- Suspensão temporária do direito de licitar com a Prefeitura de Desterro do Melo;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.1.4- Declaração de inidoneidade para licitar e contratar com a ADMINISTRAÇÃO PÚBLICA, no prazo não superior a 5 (cinco) anos.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.2- Todas as sanções serão aplicadas após regular processo administrativo, garantida a prévia defesa, no caso de descumprimento de qualquer cláusula ou condição do contrato ou deste edital, e, em especial as multas se aplicam nos seguintes casos: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.2.1- Recusa em assinar o contrato ou retirar o instrumento equivalente, multa de 10% (dez por cento) do valor total do objeto contratual;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.2.2- Recusa de efetuar o pagamento do item ao qual o licitante foi vencedor, multa de 10% (dez por cento) do valor total do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.2.3- Desobedecer as exigências do termo de referência durante a utilização do espaço, multa de 10% (dez por cento) do valor total do Contrato.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.2.4- O valor máximo das multas não poderá exceder, cumulativamente, a 30% (trinta por cento) do valor total do Contrato.</w:t>
      </w:r>
    </w:p>
    <w:p w:rsidR="0072514C" w:rsidRPr="0027782C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.3-</w:t>
      </w:r>
      <w:r w:rsidRPr="00A44983">
        <w:rPr>
          <w:rFonts w:ascii="Ecofont_Spranq_eco_Sans" w:hAnsi="Ecofont_Spranq_eco_Sans" w:cs="Segoe UI"/>
          <w:sz w:val="20"/>
        </w:rPr>
        <w:tab/>
        <w:t>As sanções previstas neste Capítulo poderão ser aplicadas cumulativamente ou não, de acordo com a gravidade da infração, facultada ampla defesa a CONTRATADA, no prazo de 05 (cinco) dias úteis a contar da intimação do ato.</w:t>
      </w:r>
    </w:p>
    <w:p w:rsidR="00330E66" w:rsidRPr="0027782C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27782C">
        <w:rPr>
          <w:rFonts w:ascii="Ecofont_Spranq_eco_Sans" w:hAnsi="Ecofont_Spranq_eco_Sans" w:cs="Segoe UI"/>
          <w:b/>
          <w:bCs/>
          <w:sz w:val="20"/>
          <w:szCs w:val="20"/>
        </w:rPr>
        <w:lastRenderedPageBreak/>
        <w:t>CLÁUSULA OITAVA - EXTENSÃO DAS PENALIDADES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8.1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 sanção de suspensão de participar em licitação e contratar com a Administração Pública poderá ser também, aplicada aqueles que: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a)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Retardarem a execução do evento; </w:t>
      </w:r>
    </w:p>
    <w:p w:rsidR="00082A38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b)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Demonstrarem não possuir idoneidade para contratar com a Administração e; </w:t>
      </w:r>
    </w:p>
    <w:p w:rsidR="00330E66" w:rsidRPr="0027782C" w:rsidRDefault="00082A38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c) </w:t>
      </w:r>
      <w:r w:rsidR="00330E66" w:rsidRPr="0027782C">
        <w:rPr>
          <w:rFonts w:ascii="Ecofont_Spranq_eco_Sans" w:hAnsi="Ecofont_Spranq_eco_Sans" w:cs="Segoe UI"/>
          <w:sz w:val="20"/>
          <w:szCs w:val="20"/>
        </w:rPr>
        <w:t xml:space="preserve">Fizerem declaração falsa ou cometerem fraude fiscal.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8.2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A CESSIONÁRIA é competente para aplicar, nos termos da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Lei Nacional nº 14.133/2021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e suas alterações, as penalidades de suspensão temporária e declaração de inidoneidade.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8.3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As multas estipuladas nesta cláusula serão aplicadas nas demais hipóteses de inexecução total ou parcial das obrigações assumidas.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8.4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O valor das multas aplicadas deverá ser recolhido à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no prazo de 5 (cinco) dias a contar da data da notificação, podendo ainda, ser descontado das Notas Fiscais e/ou Faturas por ocasião do pagamento, ou cobrado judicialmente.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NONA - DA FISCALIZAÇÃO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A fiscalização da execução do contrato será exercida por representantes da CESSIONÁRIA.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9.2 </w:t>
      </w:r>
      <w:r w:rsidRPr="00B57396">
        <w:rPr>
          <w:rFonts w:ascii="Ecofont_Spranq_eco_Sans" w:hAnsi="Ecofont_Spranq_eco_Sans" w:cs="Segoe UI"/>
          <w:sz w:val="20"/>
          <w:szCs w:val="20"/>
        </w:rPr>
        <w:t>A fiscalização de que trata esta cláusula não exclui e nem reduz a responsabilidade da CESSIONÁRIA por quaisquer irregularidades, ou ainda resultante de imperfeições técnicas, vício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redibitório e, na ocorrência desse, não implica em corresponsabilidade da CEDENTE ou de seus agentes e prepostos.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9.3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 CEDENTE reserva o direito de rejeitar no todo ou em parte o objeto do presente contrato, se considerados em desacordo ou insuficientes, conforme os termos discriminados na proposta da CESSIONÁRIA.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DÉCIMA - DA RESCISÃO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10.1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poderá ser rescindido unilateralmente total ou parcialmente nos casos previstos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na Lei Nacional nº 14.133/2021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10.2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Na hipótese de a rescisão ser procedida por culpa da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CESSIONÁRIA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fica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autorizado a reter os créditos que a que tem direito, até o limite do valor dos prejuízos comprovados.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</w:rPr>
        <w:t xml:space="preserve">CLAUSULA DÉCIMA PRIMEIRA – </w:t>
      </w: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  <w:lang w:val="pt-BR"/>
        </w:rPr>
        <w:t>DA VIGÊNCIA</w:t>
      </w:r>
    </w:p>
    <w:p w:rsidR="00330E66" w:rsidRPr="00595A87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 xml:space="preserve">11.1 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A vigência do presente </w:t>
      </w:r>
      <w:r w:rsidR="00E802A7" w:rsidRPr="00595A87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 é até 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7E0FA0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595A87">
        <w:rPr>
          <w:rFonts w:ascii="Ecofont_Spranq_eco_Sans" w:hAnsi="Ecofont_Spranq_eco_Sans" w:cs="Segoe UI"/>
          <w:sz w:val="20"/>
          <w:szCs w:val="20"/>
        </w:rPr>
        <w:t>/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08</w:t>
      </w:r>
      <w:r w:rsidRPr="00595A87">
        <w:rPr>
          <w:rFonts w:ascii="Ecofont_Spranq_eco_Sans" w:hAnsi="Ecofont_Spranq_eco_Sans" w:cs="Segoe UI"/>
          <w:sz w:val="20"/>
          <w:szCs w:val="20"/>
        </w:rPr>
        <w:t>/202</w:t>
      </w: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DÉCIMA SEGUNDA – DA PUBLICAÇÃO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12.1 O CEDENTE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providenciará a publicação deste contrato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no Diário do Município</w:t>
      </w:r>
      <w:r w:rsidRPr="00B57396">
        <w:rPr>
          <w:rFonts w:ascii="Ecofont_Spranq_eco_Sans" w:hAnsi="Ecofont_Spranq_eco_Sans" w:cs="Segoe UI"/>
          <w:sz w:val="20"/>
          <w:szCs w:val="20"/>
        </w:rPr>
        <w:t>.</w:t>
      </w:r>
    </w:p>
    <w:p w:rsidR="00330E66" w:rsidRPr="00544CED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544CED">
        <w:rPr>
          <w:rFonts w:ascii="Ecofont_Spranq_eco_Sans" w:hAnsi="Ecofont_Spranq_eco_Sans" w:cs="Segoe UI"/>
          <w:b/>
          <w:bCs/>
          <w:sz w:val="20"/>
          <w:szCs w:val="20"/>
        </w:rPr>
        <w:t>CLAUSULA DÉCIMA TERCEIRA - DAS DISPOSIÇÕES FINAIS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13.1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Fica eleito o Foro da Comarca de </w:t>
      </w:r>
      <w:r w:rsidR="000747D5" w:rsidRPr="00B57396">
        <w:rPr>
          <w:rFonts w:ascii="Ecofont_Spranq_eco_Sans" w:hAnsi="Ecofont_Spranq_eco_Sans" w:cs="Segoe UI"/>
          <w:sz w:val="20"/>
          <w:szCs w:val="20"/>
          <w:lang w:val="pt-BR"/>
        </w:rPr>
        <w:t>Barbacena</w:t>
      </w:r>
      <w:r w:rsidR="002E0B8B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>- MG, renunciando, desde já, os demais por mais privilegiados que sejam. E, por estarem assim, justos e de acordo, assinam as partes, em 02 (duas) vias de igual teor e forma, na presença de 02 (duas) Testemunhas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BF277D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Desterro do Melo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>23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de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 xml:space="preserve">julho 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>de 2024.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sz w:val="20"/>
        </w:rPr>
        <w:t xml:space="preserve">DESTERRO DO MELO </w:t>
      </w:r>
      <w:r w:rsidRPr="00B57396">
        <w:rPr>
          <w:rFonts w:ascii="Ecofont_Spranq_eco_Sans" w:hAnsi="Ecofont_Spranq_eco_Sans" w:cs="Segoe UI"/>
          <w:b/>
          <w:sz w:val="20"/>
        </w:rPr>
        <w:t xml:space="preserve">   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>CEDENTE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C4088F">
        <w:rPr>
          <w:rFonts w:ascii="Ecofont_Spranq_eco_Sans" w:hAnsi="Ecofont_Spranq_eco_Sans" w:cs="Segoe UI"/>
          <w:b/>
          <w:sz w:val="20"/>
        </w:rPr>
        <w:t xml:space="preserve">ANDRÉ ANTÔNIO CHAVES</w:t>
      </w:r>
    </w:p>
    <w:p w:rsidR="00281A30" w:rsidRPr="00281A30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281A30">
        <w:rPr>
          <w:rFonts w:ascii="Ecofont_Spranq_eco_Sans" w:hAnsi="Ecofont_Spranq_eco_Sans" w:cs="Segoe UI"/>
          <w:b/>
          <w:sz w:val="20"/>
        </w:rPr>
        <w:t xml:space="preserve">CPF nº 047.503.776-60</w:t>
      </w:r>
    </w:p>
    <w:p w:rsidR="00330E66" w:rsidRPr="00B57396" w:rsidRDefault="00E22A74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>
        <w:rPr>
          <w:rFonts w:ascii="Ecofont_Spranq_eco_Sans" w:hAnsi="Ecofont_Spranq_eco_Sans" w:cs="Segoe UI"/>
          <w:b/>
          <w:sz w:val="20"/>
        </w:rPr>
        <w:t>CESSIONÁRIO(A)</w:t>
      </w:r>
    </w:p>
    <w:p w:rsidR="00330E66" w:rsidRPr="00B57396" w:rsidRDefault="00330E66" w:rsidP="00330E66">
      <w:pPr>
        <w:jc w:val="both"/>
        <w:rPr>
          <w:rFonts w:ascii="Ecofont_Spranq_eco_Sans" w:hAnsi="Ecofont_Spranq_eco_Sans" w:cs="Segoe UI"/>
          <w:sz w:val="20"/>
        </w:rPr>
      </w:pPr>
    </w:p>
    <w:p w:rsidR="00887E7D" w:rsidRPr="00B57396" w:rsidRDefault="00887E7D" w:rsidP="00330E66">
      <w:pPr>
        <w:jc w:val="both"/>
        <w:rPr>
          <w:rFonts w:ascii="Ecofont_Spranq_eco_Sans" w:hAnsi="Ecofont_Spranq_eco_Sans" w:cs="Segoe UI"/>
          <w:sz w:val="20"/>
        </w:rPr>
      </w:pP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Testemunha 01: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</w:t>
      </w:r>
      <w:r w:rsidR="00326E9A">
        <w:rPr>
          <w:rFonts w:ascii="Ecofont_Spranq_eco_Sans" w:hAnsi="Ecofont_Spranq_eco_Sans" w:cs="Segoe UI"/>
          <w:sz w:val="20"/>
        </w:rPr>
        <w:t>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F268C0" w:rsidRDefault="00F268C0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326E9A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lastRenderedPageBreak/>
        <w:t>Testemunha 02:</w:t>
      </w:r>
      <w:r w:rsidR="00326E9A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26E9A" w:rsidRPr="00B57396" w:rsidRDefault="00326E9A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>
        <w:rPr>
          <w:rFonts w:ascii="Ecofont_Spranq_eco_Sans" w:hAnsi="Ecofont_Spranq_eco_Sans" w:cs="Segoe UI"/>
          <w:sz w:val="20"/>
        </w:rPr>
        <w:t xml:space="preserve"> ________________________________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b/>
          <w:sz w:val="20"/>
          <w:u w:val="single"/>
        </w:rPr>
      </w:pPr>
    </w:p>
    <w:sectPr w:rsidR="00330E66" w:rsidRPr="00B57396" w:rsidSect="008943CD">
      <w:headerReference w:type="default" r:id="rId8"/>
      <w:footerReference w:type="default" r:id="rId9"/>
      <w:pgSz w:w="11907" w:h="16840" w:code="9"/>
      <w:pgMar w:top="1701" w:right="1134" w:bottom="1134" w:left="1701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F7" w:rsidRDefault="001A5FF7" w:rsidP="00BD2AEB">
      <w:r>
        <w:separator/>
      </w:r>
    </w:p>
  </w:endnote>
  <w:endnote w:type="continuationSeparator" w:id="0">
    <w:p w:rsidR="001A5FF7" w:rsidRDefault="001A5FF7" w:rsidP="00BD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83" w:rsidRPr="006E60FD" w:rsidRDefault="0065568D" w:rsidP="008A0D83">
    <w:pPr>
      <w:ind w:left="-567" w:right="-568"/>
      <w:jc w:val="center"/>
      <w:rPr>
        <w:color w:val="339966"/>
        <w:sz w:val="20"/>
      </w:rPr>
    </w:pPr>
    <w:r>
      <w:rPr>
        <w:i/>
        <w:noProof/>
        <w:color w:val="339966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5691505</wp:posOffset>
              </wp:positionH>
              <wp:positionV relativeFrom="paragraph">
                <wp:posOffset>144145</wp:posOffset>
              </wp:positionV>
              <wp:extent cx="526415" cy="25844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3CD" w:rsidRPr="008943CD" w:rsidRDefault="008943CD" w:rsidP="008943CD">
                          <w:pPr>
                            <w:ind w:left="-567" w:right="-568"/>
                            <w:jc w:val="center"/>
                            <w:rPr>
                              <w:sz w:val="20"/>
                            </w:rPr>
                          </w:pPr>
                          <w:r w:rsidRPr="008943CD">
                            <w:rPr>
                              <w:sz w:val="20"/>
                            </w:rPr>
                            <w:fldChar w:fldCharType="begin"/>
                          </w:r>
                          <w:r w:rsidRPr="008943CD">
                            <w:rPr>
                              <w:sz w:val="20"/>
                            </w:rPr>
                            <w:instrText>PAGE   \* MERGEFORMAT</w:instrText>
                          </w:r>
                          <w:r w:rsidRPr="008943CD">
                            <w:rPr>
                              <w:sz w:val="20"/>
                            </w:rPr>
                            <w:fldChar w:fldCharType="separate"/>
                          </w:r>
                          <w:r w:rsidR="00C44AA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Pr="008943CD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:rsidR="008943CD" w:rsidRPr="008943CD" w:rsidRDefault="008943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48.15pt;margin-top:11.35pt;width:41.45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" stroked="f">
              <v:textbox>
                <w:txbxContent>
                  <w:p w:rsidR="008943CD" w:rsidRPr="008943CD" w:rsidRDefault="008943CD" w:rsidP="008943CD">
                    <w:pPr>
                      <w:ind w:left="-567" w:right="-568"/>
                      <w:jc w:val="center"/>
                      <w:rPr>
                        <w:sz w:val="20"/>
                      </w:rPr>
                    </w:pPr>
                    <w:r w:rsidRPr="008943CD">
                      <w:rPr>
                        <w:sz w:val="20"/>
                      </w:rPr>
                      <w:fldChar w:fldCharType="begin"/>
                    </w:r>
                    <w:r w:rsidRPr="008943CD">
                      <w:rPr>
                        <w:sz w:val="20"/>
                      </w:rPr>
                      <w:instrText>PAGE   \* MERGEFORMAT</w:instrText>
                    </w:r>
                    <w:r w:rsidRPr="008943CD">
                      <w:rPr>
                        <w:sz w:val="20"/>
                      </w:rPr>
                      <w:fldChar w:fldCharType="separate"/>
                    </w:r>
                    <w:r w:rsidR="00C44AAE">
                      <w:rPr>
                        <w:noProof/>
                        <w:sz w:val="20"/>
                      </w:rPr>
                      <w:t>2</w:t>
                    </w:r>
                    <w:r w:rsidRPr="008943CD">
                      <w:rPr>
                        <w:sz w:val="20"/>
                      </w:rPr>
                      <w:fldChar w:fldCharType="end"/>
                    </w:r>
                  </w:p>
                  <w:p w:rsidR="008943CD" w:rsidRPr="008943CD" w:rsidRDefault="008943CD"/>
                </w:txbxContent>
              </v:textbox>
            </v:shape>
          </w:pict>
        </mc:Fallback>
      </mc:AlternateContent>
    </w:r>
    <w:r w:rsidR="008A0D83" w:rsidRPr="006E60FD">
      <w:rPr>
        <w:color w:val="339966"/>
        <w:sz w:val="20"/>
      </w:rPr>
      <w:t>________________________________________________________________</w:t>
    </w:r>
    <w:r w:rsidR="008A0D83">
      <w:rPr>
        <w:color w:val="339966"/>
        <w:sz w:val="20"/>
      </w:rPr>
      <w:t>______________________</w:t>
    </w:r>
    <w:r w:rsidR="008A0D83" w:rsidRPr="006E60FD">
      <w:rPr>
        <w:color w:val="339966"/>
        <w:sz w:val="20"/>
      </w:rPr>
      <w:t>_________</w:t>
    </w:r>
    <w:r w:rsidR="008A0D83">
      <w:rPr>
        <w:color w:val="339966"/>
        <w:sz w:val="20"/>
      </w:rPr>
      <w:t>_</w:t>
    </w:r>
  </w:p>
  <w:p w:rsidR="008A0D83" w:rsidRPr="00C92344" w:rsidRDefault="008A0D83" w:rsidP="008A0D83">
    <w:pPr>
      <w:ind w:left="-567" w:right="-568"/>
      <w:jc w:val="center"/>
      <w:rPr>
        <w:i/>
        <w:color w:val="339966"/>
        <w:sz w:val="18"/>
        <w:szCs w:val="18"/>
      </w:rPr>
    </w:pPr>
    <w:r w:rsidRPr="00C92344">
      <w:rPr>
        <w:i/>
        <w:color w:val="339966"/>
        <w:sz w:val="18"/>
        <w:szCs w:val="18"/>
      </w:rPr>
      <w:t>Avenida Silvério Augusto de Melo, n.º 158, Fábrica, Desterro do Melo – CEP 36.210-000</w:t>
    </w:r>
  </w:p>
  <w:p w:rsidR="008A0D83" w:rsidRPr="00C92344" w:rsidRDefault="008A0D83" w:rsidP="008A0D83">
    <w:pPr>
      <w:ind w:left="-567" w:right="-568"/>
      <w:jc w:val="center"/>
      <w:rPr>
        <w:b/>
        <w:sz w:val="18"/>
        <w:szCs w:val="18"/>
        <w:u w:val="single"/>
      </w:rPr>
    </w:pPr>
    <w:r w:rsidRPr="00C92344">
      <w:rPr>
        <w:i/>
        <w:color w:val="339966"/>
        <w:sz w:val="18"/>
        <w:szCs w:val="18"/>
      </w:rPr>
      <w:t>CNPJ 18.094.813/0001-53 – Inscrição Estadual: Isento - Telefax (32) 3336-1123</w:t>
    </w:r>
  </w:p>
  <w:p w:rsidR="008A0D83" w:rsidRDefault="008A0D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F7" w:rsidRDefault="001A5FF7" w:rsidP="00BD2AEB">
      <w:r>
        <w:separator/>
      </w:r>
    </w:p>
  </w:footnote>
  <w:footnote w:type="continuationSeparator" w:id="0">
    <w:p w:rsidR="001A5FF7" w:rsidRDefault="001A5FF7" w:rsidP="00BD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781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45"/>
      <w:gridCol w:w="6662"/>
    </w:tblGrid>
    <w:tr w:rsidR="005E4A75" w:rsidRPr="005E4A75" w:rsidTr="00146A8B">
      <w:trPr>
        <w:trHeight w:val="231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65568D" w:rsidP="005E4A75">
          <w:pPr>
            <w:pStyle w:val="Ttulo1"/>
            <w:spacing w:line="276" w:lineRule="auto"/>
            <w:ind w:left="-567" w:firstLine="142"/>
            <w:rPr>
              <w:rFonts w:ascii="Arial" w:hAnsi="Arial" w:cs="Arial"/>
              <w:noProof/>
              <w:sz w:val="22"/>
              <w:szCs w:val="22"/>
              <w:lang w:eastAsia="en-US"/>
            </w:rPr>
          </w:pPr>
          <w:r w:rsidRPr="005E4A75">
            <w:rPr>
              <w:rFonts w:ascii="Arial" w:hAnsi="Arial" w:cs="Arial"/>
              <w:noProof/>
              <w:sz w:val="22"/>
              <w:szCs w:val="22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3810</wp:posOffset>
                </wp:positionV>
                <wp:extent cx="1029335" cy="954405"/>
                <wp:effectExtent l="0" t="0" r="0" b="0"/>
                <wp:wrapNone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E4A75" w:rsidRPr="005E4A75">
            <w:rPr>
              <w:rFonts w:ascii="Arial" w:hAnsi="Arial" w:cs="Arial"/>
              <w:noProof/>
              <w:sz w:val="22"/>
              <w:szCs w:val="22"/>
              <w:lang w:eastAsia="en-US"/>
            </w:rPr>
            <w:t>MUNICÍPIO DE DESTERRO DO MELO</w:t>
          </w:r>
        </w:p>
      </w:tc>
    </w:tr>
    <w:tr w:rsidR="005E4A75" w:rsidRPr="005E4A75" w:rsidTr="00146A8B">
      <w:trPr>
        <w:trHeight w:val="189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EF4F58" w:rsidP="005E4A75">
          <w:pPr>
            <w:widowControl w:val="0"/>
            <w:tabs>
              <w:tab w:val="left" w:pos="1627"/>
            </w:tabs>
            <w:autoSpaceDE w:val="0"/>
            <w:autoSpaceDN w:val="0"/>
            <w:adjustRightInd w:val="0"/>
            <w:spacing w:line="276" w:lineRule="auto"/>
            <w:ind w:left="1627" w:hanging="1627"/>
            <w:jc w:val="center"/>
            <w:rPr>
              <w:rFonts w:ascii="Arial" w:hAnsi="Arial" w:cs="Arial"/>
              <w:b/>
              <w:sz w:val="18"/>
              <w:szCs w:val="18"/>
              <w:lang w:val="pt-PT" w:eastAsia="en-US"/>
            </w:rPr>
          </w:pPr>
          <w:r>
            <w:rPr>
              <w:rFonts w:ascii="Arial" w:hAnsi="Arial" w:cs="Arial"/>
              <w:b/>
              <w:sz w:val="18"/>
              <w:szCs w:val="18"/>
              <w:lang w:eastAsia="en-US"/>
            </w:rPr>
            <w:t>CONTRATO</w:t>
          </w:r>
        </w:p>
      </w:tc>
    </w:tr>
    <w:tr w:rsidR="005E4A75" w:rsidRPr="005E4A75" w:rsidTr="00146A8B">
      <w:trPr>
        <w:trHeight w:val="410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8811E6" w:rsidRDefault="005E4A75" w:rsidP="008811E6">
          <w:pPr>
            <w:pStyle w:val="Ttulo1"/>
            <w:spacing w:before="120" w:after="120" w:line="276" w:lineRule="auto"/>
            <w:rPr>
              <w:rFonts w:ascii="Arial" w:hAnsi="Arial" w:cs="Arial"/>
              <w:sz w:val="22"/>
              <w:szCs w:val="22"/>
              <w:lang w:eastAsia="en-US"/>
            </w:rPr>
          </w:pP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PROCESSO DE LICITAÇÃO – 0</w:t>
          </w:r>
          <w:r w:rsidR="008811E6" w:rsidRPr="008811E6">
            <w:rPr>
              <w:rFonts w:ascii="Arial" w:hAnsi="Arial" w:cs="Arial"/>
              <w:sz w:val="22"/>
              <w:szCs w:val="22"/>
              <w:lang w:eastAsia="en-US"/>
            </w:rPr>
            <w:t>15</w:t>
          </w: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/2024</w:t>
          </w:r>
        </w:p>
      </w:tc>
    </w:tr>
    <w:tr w:rsidR="005E4A75" w:rsidRPr="005E4A75" w:rsidTr="00146A8B">
      <w:trPr>
        <w:cantSplit/>
        <w:trHeight w:val="263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F95EE5" w:rsidP="00F95EE5">
          <w:pPr>
            <w:pStyle w:val="Ttulo1"/>
            <w:spacing w:before="120" w:line="276" w:lineRule="auto"/>
            <w:ind w:left="262"/>
            <w:rPr>
              <w:rFonts w:ascii="Arial" w:hAnsi="Arial" w:cs="Arial"/>
              <w:sz w:val="16"/>
              <w:szCs w:val="16"/>
              <w:lang w:eastAsia="en-US"/>
            </w:rPr>
          </w:pPr>
          <w:r>
            <w:rPr>
              <w:rFonts w:ascii="Arial" w:hAnsi="Arial" w:cs="Arial"/>
              <w:sz w:val="16"/>
              <w:szCs w:val="16"/>
              <w:lang w:eastAsia="en-US"/>
            </w:rPr>
            <w:t xml:space="preserve">LEILÃO </w:t>
          </w:r>
          <w:r w:rsidR="005E4A75" w:rsidRPr="005E4A75">
            <w:rPr>
              <w:rFonts w:ascii="Arial" w:hAnsi="Arial" w:cs="Arial"/>
              <w:sz w:val="16"/>
              <w:szCs w:val="16"/>
              <w:lang w:eastAsia="en-US"/>
            </w:rPr>
            <w:t>Nº 001/2024</w:t>
          </w:r>
        </w:p>
      </w:tc>
    </w:tr>
    <w:tr w:rsidR="005E4A75" w:rsidRPr="005E4A75" w:rsidTr="00146A8B">
      <w:trPr>
        <w:cantSplit/>
        <w:trHeight w:val="712"/>
      </w:trPr>
      <w:tc>
        <w:tcPr>
          <w:tcW w:w="3545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5E4A75" w:rsidP="00F95EE5">
          <w:pPr>
            <w:spacing w:after="120" w:line="276" w:lineRule="auto"/>
            <w:jc w:val="center"/>
            <w:rPr>
              <w:rFonts w:ascii="Arial" w:hAnsi="Arial" w:cs="Arial"/>
              <w:b/>
              <w:bCs/>
              <w:sz w:val="16"/>
              <w:szCs w:val="16"/>
              <w:lang w:val="pt-PT"/>
            </w:rPr>
          </w:pP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TIPO: MAIOR </w:t>
          </w:r>
          <w:r w:rsidR="00F95EE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>LANCE</w:t>
          </w: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 POR ITEM</w:t>
          </w:r>
        </w:p>
      </w:tc>
      <w:tc>
        <w:tcPr>
          <w:tcW w:w="6662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F95EE5" w:rsidP="005E4A75">
          <w:pPr>
            <w:spacing w:after="120" w:line="276" w:lineRule="auto"/>
            <w:jc w:val="both"/>
            <w:rPr>
              <w:rFonts w:ascii="Arial" w:hAnsi="Arial" w:cs="Arial"/>
              <w:b/>
              <w:sz w:val="16"/>
              <w:szCs w:val="16"/>
              <w:lang w:eastAsia="en-US"/>
            </w:rPr>
          </w:pPr>
          <w:r w:rsidRPr="00F95EE5">
            <w:rPr>
              <w:rFonts w:ascii="Arial" w:hAnsi="Arial" w:cs="Arial"/>
              <w:b/>
              <w:sz w:val="16"/>
              <w:szCs w:val="16"/>
            </w:rPr>
            <w:t>CONCESSÃO DOS ESPAÇOS PÚBLICOS PARA COMERCIALIZAÇÃO DE PRODUTOS DIVERSOS NAS FESTIVIDADES DA “XXXII EXPOSIÇÃO AGROPECUÁRIA E TORNEIO LEITEIRO DE DESTERRO DO MELO/MG”, A SER REALIZADA NOS DIAS 07, 08, 09, 10 E 11 DE AGOSTO DE 2024</w:t>
          </w:r>
          <w:r w:rsidRPr="005E4A75">
            <w:rPr>
              <w:rFonts w:ascii="Arial" w:hAnsi="Arial" w:cs="Arial"/>
              <w:b/>
              <w:sz w:val="16"/>
              <w:szCs w:val="16"/>
            </w:rPr>
            <w:t>.</w:t>
          </w:r>
        </w:p>
      </w:tc>
    </w:tr>
  </w:tbl>
  <w:p w:rsidR="00BD2AEB" w:rsidRDefault="00BD2AEB" w:rsidP="002F2A67">
    <w:pPr>
      <w:pStyle w:val="Cabealho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910B0"/>
    <w:multiLevelType w:val="hybridMultilevel"/>
    <w:tmpl w:val="E2243B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A269A"/>
    <w:multiLevelType w:val="hybridMultilevel"/>
    <w:tmpl w:val="3898ACFC"/>
    <w:lvl w:ilvl="0" w:tplc="04160017">
      <w:start w:val="1"/>
      <w:numFmt w:val="lowerLetter"/>
      <w:lvlText w:val="%1)"/>
      <w:lvlJc w:val="left"/>
      <w:pPr>
        <w:ind w:left="761" w:hanging="360"/>
      </w:pPr>
    </w:lvl>
    <w:lvl w:ilvl="1" w:tplc="04160019" w:tentative="1">
      <w:start w:val="1"/>
      <w:numFmt w:val="lowerLetter"/>
      <w:lvlText w:val="%2."/>
      <w:lvlJc w:val="left"/>
      <w:pPr>
        <w:ind w:left="1481" w:hanging="360"/>
      </w:pPr>
    </w:lvl>
    <w:lvl w:ilvl="2" w:tplc="0416001B" w:tentative="1">
      <w:start w:val="1"/>
      <w:numFmt w:val="lowerRoman"/>
      <w:lvlText w:val="%3."/>
      <w:lvlJc w:val="right"/>
      <w:pPr>
        <w:ind w:left="2201" w:hanging="180"/>
      </w:pPr>
    </w:lvl>
    <w:lvl w:ilvl="3" w:tplc="0416000F" w:tentative="1">
      <w:start w:val="1"/>
      <w:numFmt w:val="decimal"/>
      <w:lvlText w:val="%4."/>
      <w:lvlJc w:val="left"/>
      <w:pPr>
        <w:ind w:left="2921" w:hanging="360"/>
      </w:pPr>
    </w:lvl>
    <w:lvl w:ilvl="4" w:tplc="04160019" w:tentative="1">
      <w:start w:val="1"/>
      <w:numFmt w:val="lowerLetter"/>
      <w:lvlText w:val="%5."/>
      <w:lvlJc w:val="left"/>
      <w:pPr>
        <w:ind w:left="3641" w:hanging="360"/>
      </w:pPr>
    </w:lvl>
    <w:lvl w:ilvl="5" w:tplc="0416001B" w:tentative="1">
      <w:start w:val="1"/>
      <w:numFmt w:val="lowerRoman"/>
      <w:lvlText w:val="%6."/>
      <w:lvlJc w:val="right"/>
      <w:pPr>
        <w:ind w:left="4361" w:hanging="180"/>
      </w:pPr>
    </w:lvl>
    <w:lvl w:ilvl="6" w:tplc="0416000F" w:tentative="1">
      <w:start w:val="1"/>
      <w:numFmt w:val="decimal"/>
      <w:lvlText w:val="%7."/>
      <w:lvlJc w:val="left"/>
      <w:pPr>
        <w:ind w:left="5081" w:hanging="360"/>
      </w:pPr>
    </w:lvl>
    <w:lvl w:ilvl="7" w:tplc="04160019" w:tentative="1">
      <w:start w:val="1"/>
      <w:numFmt w:val="lowerLetter"/>
      <w:lvlText w:val="%8."/>
      <w:lvlJc w:val="left"/>
      <w:pPr>
        <w:ind w:left="5801" w:hanging="360"/>
      </w:pPr>
    </w:lvl>
    <w:lvl w:ilvl="8" w:tplc="04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" w15:restartNumberingAfterBreak="0">
    <w:nsid w:val="2A5F2C53"/>
    <w:multiLevelType w:val="multilevel"/>
    <w:tmpl w:val="28F839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FAF135A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4F395B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96F3423"/>
    <w:multiLevelType w:val="hybridMultilevel"/>
    <w:tmpl w:val="CBA034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51F5D"/>
    <w:multiLevelType w:val="hybridMultilevel"/>
    <w:tmpl w:val="9ACADB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978CD"/>
    <w:multiLevelType w:val="hybridMultilevel"/>
    <w:tmpl w:val="3870AD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B369A"/>
    <w:multiLevelType w:val="hybridMultilevel"/>
    <w:tmpl w:val="BC664B14"/>
    <w:lvl w:ilvl="0" w:tplc="D57A2AA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9B4"/>
    <w:rsid w:val="000013A1"/>
    <w:rsid w:val="00006659"/>
    <w:rsid w:val="00006C6F"/>
    <w:rsid w:val="00010C4B"/>
    <w:rsid w:val="00011125"/>
    <w:rsid w:val="0001167D"/>
    <w:rsid w:val="00011C0B"/>
    <w:rsid w:val="00012D06"/>
    <w:rsid w:val="00014C49"/>
    <w:rsid w:val="00020F6D"/>
    <w:rsid w:val="00021F09"/>
    <w:rsid w:val="00024ADF"/>
    <w:rsid w:val="0002666D"/>
    <w:rsid w:val="0003080C"/>
    <w:rsid w:val="000320F8"/>
    <w:rsid w:val="00032528"/>
    <w:rsid w:val="00033413"/>
    <w:rsid w:val="00033BFB"/>
    <w:rsid w:val="000406FA"/>
    <w:rsid w:val="000407C9"/>
    <w:rsid w:val="000409F1"/>
    <w:rsid w:val="000415A5"/>
    <w:rsid w:val="0004510E"/>
    <w:rsid w:val="0005039B"/>
    <w:rsid w:val="0005243F"/>
    <w:rsid w:val="00055754"/>
    <w:rsid w:val="000571FF"/>
    <w:rsid w:val="00057EA5"/>
    <w:rsid w:val="00060BF0"/>
    <w:rsid w:val="0006208E"/>
    <w:rsid w:val="00064D74"/>
    <w:rsid w:val="00070490"/>
    <w:rsid w:val="00071EB6"/>
    <w:rsid w:val="0007288A"/>
    <w:rsid w:val="0007458A"/>
    <w:rsid w:val="000747D5"/>
    <w:rsid w:val="000771D0"/>
    <w:rsid w:val="00082A38"/>
    <w:rsid w:val="000835F6"/>
    <w:rsid w:val="0008395A"/>
    <w:rsid w:val="00083BFD"/>
    <w:rsid w:val="000937FC"/>
    <w:rsid w:val="00094994"/>
    <w:rsid w:val="000949B4"/>
    <w:rsid w:val="00095CF1"/>
    <w:rsid w:val="000A0899"/>
    <w:rsid w:val="000A1C56"/>
    <w:rsid w:val="000A3DFE"/>
    <w:rsid w:val="000B69B4"/>
    <w:rsid w:val="000C2351"/>
    <w:rsid w:val="000C6AE5"/>
    <w:rsid w:val="000D33D8"/>
    <w:rsid w:val="000D54A2"/>
    <w:rsid w:val="000E01C1"/>
    <w:rsid w:val="000E0945"/>
    <w:rsid w:val="000E0FD8"/>
    <w:rsid w:val="000E3EF2"/>
    <w:rsid w:val="000F1545"/>
    <w:rsid w:val="000F3DAC"/>
    <w:rsid w:val="000F523E"/>
    <w:rsid w:val="000F611E"/>
    <w:rsid w:val="00100059"/>
    <w:rsid w:val="00100D0B"/>
    <w:rsid w:val="00106D15"/>
    <w:rsid w:val="0011097C"/>
    <w:rsid w:val="00112A0F"/>
    <w:rsid w:val="0011642A"/>
    <w:rsid w:val="001165B3"/>
    <w:rsid w:val="001173E6"/>
    <w:rsid w:val="00120096"/>
    <w:rsid w:val="001217DB"/>
    <w:rsid w:val="0012611F"/>
    <w:rsid w:val="00127923"/>
    <w:rsid w:val="00130E6F"/>
    <w:rsid w:val="001344C6"/>
    <w:rsid w:val="00137603"/>
    <w:rsid w:val="001405FC"/>
    <w:rsid w:val="00140C5A"/>
    <w:rsid w:val="001427B7"/>
    <w:rsid w:val="00143CF6"/>
    <w:rsid w:val="0014433C"/>
    <w:rsid w:val="001454AC"/>
    <w:rsid w:val="00145AC6"/>
    <w:rsid w:val="00146033"/>
    <w:rsid w:val="00146A8B"/>
    <w:rsid w:val="00146C81"/>
    <w:rsid w:val="001538B6"/>
    <w:rsid w:val="001579E5"/>
    <w:rsid w:val="0016400C"/>
    <w:rsid w:val="001703CC"/>
    <w:rsid w:val="00172B10"/>
    <w:rsid w:val="00175A75"/>
    <w:rsid w:val="001777D9"/>
    <w:rsid w:val="00177ADB"/>
    <w:rsid w:val="00181FFE"/>
    <w:rsid w:val="001829AB"/>
    <w:rsid w:val="00183608"/>
    <w:rsid w:val="00185F4C"/>
    <w:rsid w:val="00187B83"/>
    <w:rsid w:val="00195D6C"/>
    <w:rsid w:val="001961BD"/>
    <w:rsid w:val="00196FD1"/>
    <w:rsid w:val="00197B14"/>
    <w:rsid w:val="00197CBB"/>
    <w:rsid w:val="001A42C3"/>
    <w:rsid w:val="001A5FF7"/>
    <w:rsid w:val="001A6EE5"/>
    <w:rsid w:val="001B244A"/>
    <w:rsid w:val="001C1191"/>
    <w:rsid w:val="001C28A5"/>
    <w:rsid w:val="001C2FB2"/>
    <w:rsid w:val="001D2E93"/>
    <w:rsid w:val="001D48D0"/>
    <w:rsid w:val="001D5AED"/>
    <w:rsid w:val="001E30A3"/>
    <w:rsid w:val="001E5463"/>
    <w:rsid w:val="001F1F93"/>
    <w:rsid w:val="001F481F"/>
    <w:rsid w:val="00200E9C"/>
    <w:rsid w:val="00201108"/>
    <w:rsid w:val="00202923"/>
    <w:rsid w:val="00204642"/>
    <w:rsid w:val="00205138"/>
    <w:rsid w:val="002103D1"/>
    <w:rsid w:val="00210FF6"/>
    <w:rsid w:val="002127E4"/>
    <w:rsid w:val="00215B3A"/>
    <w:rsid w:val="0021692F"/>
    <w:rsid w:val="00225E8B"/>
    <w:rsid w:val="00226015"/>
    <w:rsid w:val="002263B6"/>
    <w:rsid w:val="002266C6"/>
    <w:rsid w:val="00226B3D"/>
    <w:rsid w:val="00226C82"/>
    <w:rsid w:val="002309F5"/>
    <w:rsid w:val="00230D6C"/>
    <w:rsid w:val="002316C7"/>
    <w:rsid w:val="0023437F"/>
    <w:rsid w:val="00235580"/>
    <w:rsid w:val="00241A6E"/>
    <w:rsid w:val="00244938"/>
    <w:rsid w:val="002509DA"/>
    <w:rsid w:val="00254B98"/>
    <w:rsid w:val="0025701F"/>
    <w:rsid w:val="002579B8"/>
    <w:rsid w:val="00265423"/>
    <w:rsid w:val="0027061D"/>
    <w:rsid w:val="00272A82"/>
    <w:rsid w:val="00275448"/>
    <w:rsid w:val="0027782C"/>
    <w:rsid w:val="002809E7"/>
    <w:rsid w:val="00281A30"/>
    <w:rsid w:val="00285AFB"/>
    <w:rsid w:val="00287582"/>
    <w:rsid w:val="00293B7B"/>
    <w:rsid w:val="00294143"/>
    <w:rsid w:val="002A2C24"/>
    <w:rsid w:val="002A6E15"/>
    <w:rsid w:val="002A7522"/>
    <w:rsid w:val="002B0288"/>
    <w:rsid w:val="002B0EEE"/>
    <w:rsid w:val="002B3CD8"/>
    <w:rsid w:val="002C0F26"/>
    <w:rsid w:val="002C3834"/>
    <w:rsid w:val="002C650E"/>
    <w:rsid w:val="002D2A90"/>
    <w:rsid w:val="002D4729"/>
    <w:rsid w:val="002D68B7"/>
    <w:rsid w:val="002D70F4"/>
    <w:rsid w:val="002E0B8B"/>
    <w:rsid w:val="002E5052"/>
    <w:rsid w:val="002E6F57"/>
    <w:rsid w:val="002F27CA"/>
    <w:rsid w:val="002F2A67"/>
    <w:rsid w:val="002F696C"/>
    <w:rsid w:val="003064F7"/>
    <w:rsid w:val="00310D94"/>
    <w:rsid w:val="0031401B"/>
    <w:rsid w:val="00314342"/>
    <w:rsid w:val="0032192B"/>
    <w:rsid w:val="00322938"/>
    <w:rsid w:val="00326E9A"/>
    <w:rsid w:val="00330E66"/>
    <w:rsid w:val="00334C4C"/>
    <w:rsid w:val="0033572F"/>
    <w:rsid w:val="003408CF"/>
    <w:rsid w:val="00350337"/>
    <w:rsid w:val="00350775"/>
    <w:rsid w:val="00353503"/>
    <w:rsid w:val="003621F8"/>
    <w:rsid w:val="00364A01"/>
    <w:rsid w:val="00364BED"/>
    <w:rsid w:val="003654B8"/>
    <w:rsid w:val="003705E6"/>
    <w:rsid w:val="00377436"/>
    <w:rsid w:val="00386BD0"/>
    <w:rsid w:val="003873C7"/>
    <w:rsid w:val="00391917"/>
    <w:rsid w:val="003954E2"/>
    <w:rsid w:val="003A1829"/>
    <w:rsid w:val="003B05A1"/>
    <w:rsid w:val="003B525E"/>
    <w:rsid w:val="003B57E8"/>
    <w:rsid w:val="003C2037"/>
    <w:rsid w:val="003C4460"/>
    <w:rsid w:val="003C4480"/>
    <w:rsid w:val="003C70D5"/>
    <w:rsid w:val="003D2C14"/>
    <w:rsid w:val="003D4FA2"/>
    <w:rsid w:val="003D54C1"/>
    <w:rsid w:val="003D737D"/>
    <w:rsid w:val="003D76A4"/>
    <w:rsid w:val="003E0368"/>
    <w:rsid w:val="003E5E8B"/>
    <w:rsid w:val="003E7986"/>
    <w:rsid w:val="003F2055"/>
    <w:rsid w:val="003F2512"/>
    <w:rsid w:val="003F56DF"/>
    <w:rsid w:val="003F7221"/>
    <w:rsid w:val="00402430"/>
    <w:rsid w:val="004047DF"/>
    <w:rsid w:val="00405352"/>
    <w:rsid w:val="004073CD"/>
    <w:rsid w:val="00411BB5"/>
    <w:rsid w:val="004124C4"/>
    <w:rsid w:val="00412985"/>
    <w:rsid w:val="0042289B"/>
    <w:rsid w:val="004279DE"/>
    <w:rsid w:val="00430B50"/>
    <w:rsid w:val="004314C5"/>
    <w:rsid w:val="00433E2D"/>
    <w:rsid w:val="00435965"/>
    <w:rsid w:val="00435EDB"/>
    <w:rsid w:val="00447037"/>
    <w:rsid w:val="00451B61"/>
    <w:rsid w:val="004550C4"/>
    <w:rsid w:val="00461443"/>
    <w:rsid w:val="0046613E"/>
    <w:rsid w:val="00467F24"/>
    <w:rsid w:val="004707B2"/>
    <w:rsid w:val="0047118C"/>
    <w:rsid w:val="00471577"/>
    <w:rsid w:val="00472790"/>
    <w:rsid w:val="004733A7"/>
    <w:rsid w:val="0047699F"/>
    <w:rsid w:val="00477CCA"/>
    <w:rsid w:val="004855BB"/>
    <w:rsid w:val="004863A0"/>
    <w:rsid w:val="0049052A"/>
    <w:rsid w:val="00492B00"/>
    <w:rsid w:val="00495291"/>
    <w:rsid w:val="00495701"/>
    <w:rsid w:val="004B1C00"/>
    <w:rsid w:val="004B4113"/>
    <w:rsid w:val="004B4A3B"/>
    <w:rsid w:val="004B7396"/>
    <w:rsid w:val="004C0B70"/>
    <w:rsid w:val="004C6AF6"/>
    <w:rsid w:val="004C74CE"/>
    <w:rsid w:val="004D683A"/>
    <w:rsid w:val="004E0938"/>
    <w:rsid w:val="004E2B9B"/>
    <w:rsid w:val="004E3C30"/>
    <w:rsid w:val="004E3E2C"/>
    <w:rsid w:val="004E50F0"/>
    <w:rsid w:val="004E6D71"/>
    <w:rsid w:val="004F7556"/>
    <w:rsid w:val="00502E0F"/>
    <w:rsid w:val="0050525D"/>
    <w:rsid w:val="00506BA4"/>
    <w:rsid w:val="00510A57"/>
    <w:rsid w:val="00511105"/>
    <w:rsid w:val="00511C2A"/>
    <w:rsid w:val="00514403"/>
    <w:rsid w:val="00515672"/>
    <w:rsid w:val="005256F1"/>
    <w:rsid w:val="0052599A"/>
    <w:rsid w:val="00525D98"/>
    <w:rsid w:val="005319B1"/>
    <w:rsid w:val="00535C55"/>
    <w:rsid w:val="00536A11"/>
    <w:rsid w:val="0054174C"/>
    <w:rsid w:val="005423D1"/>
    <w:rsid w:val="00544CED"/>
    <w:rsid w:val="00546D0F"/>
    <w:rsid w:val="005536B8"/>
    <w:rsid w:val="00557979"/>
    <w:rsid w:val="00562829"/>
    <w:rsid w:val="005646A0"/>
    <w:rsid w:val="00566146"/>
    <w:rsid w:val="00566AB1"/>
    <w:rsid w:val="00571D81"/>
    <w:rsid w:val="00572963"/>
    <w:rsid w:val="00574239"/>
    <w:rsid w:val="00575176"/>
    <w:rsid w:val="0057696A"/>
    <w:rsid w:val="00581736"/>
    <w:rsid w:val="00583CC4"/>
    <w:rsid w:val="0059092B"/>
    <w:rsid w:val="00595021"/>
    <w:rsid w:val="00595A87"/>
    <w:rsid w:val="005A0799"/>
    <w:rsid w:val="005A27AD"/>
    <w:rsid w:val="005B3F9C"/>
    <w:rsid w:val="005B62CF"/>
    <w:rsid w:val="005C11C3"/>
    <w:rsid w:val="005C34B5"/>
    <w:rsid w:val="005C5A78"/>
    <w:rsid w:val="005C7D4B"/>
    <w:rsid w:val="005D2452"/>
    <w:rsid w:val="005D360F"/>
    <w:rsid w:val="005E09CF"/>
    <w:rsid w:val="005E312B"/>
    <w:rsid w:val="005E3567"/>
    <w:rsid w:val="005E3D5A"/>
    <w:rsid w:val="005E4464"/>
    <w:rsid w:val="005E4A75"/>
    <w:rsid w:val="005E52F4"/>
    <w:rsid w:val="005E6A5F"/>
    <w:rsid w:val="005F038D"/>
    <w:rsid w:val="005F0DA7"/>
    <w:rsid w:val="005F0FDC"/>
    <w:rsid w:val="005F3B19"/>
    <w:rsid w:val="005F5336"/>
    <w:rsid w:val="006027E7"/>
    <w:rsid w:val="00605B9E"/>
    <w:rsid w:val="0060727F"/>
    <w:rsid w:val="00612B32"/>
    <w:rsid w:val="00613819"/>
    <w:rsid w:val="006143B0"/>
    <w:rsid w:val="006210CA"/>
    <w:rsid w:val="00621D71"/>
    <w:rsid w:val="006252F6"/>
    <w:rsid w:val="006255EF"/>
    <w:rsid w:val="00626022"/>
    <w:rsid w:val="006263E3"/>
    <w:rsid w:val="00627CCE"/>
    <w:rsid w:val="00631C35"/>
    <w:rsid w:val="00632A21"/>
    <w:rsid w:val="00632E7B"/>
    <w:rsid w:val="006478CE"/>
    <w:rsid w:val="00651C42"/>
    <w:rsid w:val="0065568D"/>
    <w:rsid w:val="00657950"/>
    <w:rsid w:val="00660599"/>
    <w:rsid w:val="00660838"/>
    <w:rsid w:val="00662851"/>
    <w:rsid w:val="00662D37"/>
    <w:rsid w:val="00663729"/>
    <w:rsid w:val="00665749"/>
    <w:rsid w:val="00667C70"/>
    <w:rsid w:val="0067284C"/>
    <w:rsid w:val="00672A5D"/>
    <w:rsid w:val="00674758"/>
    <w:rsid w:val="006768FF"/>
    <w:rsid w:val="0068033E"/>
    <w:rsid w:val="00682AE7"/>
    <w:rsid w:val="00683A6C"/>
    <w:rsid w:val="00686648"/>
    <w:rsid w:val="00687F43"/>
    <w:rsid w:val="00693CC8"/>
    <w:rsid w:val="00694652"/>
    <w:rsid w:val="0069514A"/>
    <w:rsid w:val="006A0028"/>
    <w:rsid w:val="006A03A3"/>
    <w:rsid w:val="006A10FF"/>
    <w:rsid w:val="006A12E1"/>
    <w:rsid w:val="006A24D0"/>
    <w:rsid w:val="006A3282"/>
    <w:rsid w:val="006A5663"/>
    <w:rsid w:val="006B0D41"/>
    <w:rsid w:val="006B2704"/>
    <w:rsid w:val="006B32A9"/>
    <w:rsid w:val="006B7C33"/>
    <w:rsid w:val="006C612B"/>
    <w:rsid w:val="006D35E8"/>
    <w:rsid w:val="006D6A09"/>
    <w:rsid w:val="006E2A83"/>
    <w:rsid w:val="006E3EC2"/>
    <w:rsid w:val="006E5B5E"/>
    <w:rsid w:val="006F0267"/>
    <w:rsid w:val="006F0D66"/>
    <w:rsid w:val="006F20B8"/>
    <w:rsid w:val="006F4B41"/>
    <w:rsid w:val="006F537D"/>
    <w:rsid w:val="007019FC"/>
    <w:rsid w:val="00702DC1"/>
    <w:rsid w:val="007106D6"/>
    <w:rsid w:val="00716672"/>
    <w:rsid w:val="00720C08"/>
    <w:rsid w:val="0072514C"/>
    <w:rsid w:val="00730BB9"/>
    <w:rsid w:val="00732FC7"/>
    <w:rsid w:val="0073427B"/>
    <w:rsid w:val="00736D87"/>
    <w:rsid w:val="00741564"/>
    <w:rsid w:val="007425DD"/>
    <w:rsid w:val="00750552"/>
    <w:rsid w:val="00750E8D"/>
    <w:rsid w:val="00751590"/>
    <w:rsid w:val="007517C1"/>
    <w:rsid w:val="007522BA"/>
    <w:rsid w:val="007540F7"/>
    <w:rsid w:val="00754370"/>
    <w:rsid w:val="00754908"/>
    <w:rsid w:val="0075534B"/>
    <w:rsid w:val="00756BE4"/>
    <w:rsid w:val="00756F67"/>
    <w:rsid w:val="007606AF"/>
    <w:rsid w:val="00760DA5"/>
    <w:rsid w:val="00761E73"/>
    <w:rsid w:val="007663AD"/>
    <w:rsid w:val="0076761D"/>
    <w:rsid w:val="00772D2D"/>
    <w:rsid w:val="00775911"/>
    <w:rsid w:val="0077666E"/>
    <w:rsid w:val="00780EB3"/>
    <w:rsid w:val="007818A0"/>
    <w:rsid w:val="007853A1"/>
    <w:rsid w:val="00785585"/>
    <w:rsid w:val="00785D7A"/>
    <w:rsid w:val="00786D65"/>
    <w:rsid w:val="00794E0E"/>
    <w:rsid w:val="007954D5"/>
    <w:rsid w:val="00795773"/>
    <w:rsid w:val="007A38A4"/>
    <w:rsid w:val="007A46A5"/>
    <w:rsid w:val="007A5142"/>
    <w:rsid w:val="007C0121"/>
    <w:rsid w:val="007C3831"/>
    <w:rsid w:val="007C4357"/>
    <w:rsid w:val="007C6689"/>
    <w:rsid w:val="007C7005"/>
    <w:rsid w:val="007D1E40"/>
    <w:rsid w:val="007D1F87"/>
    <w:rsid w:val="007D3F9D"/>
    <w:rsid w:val="007E0359"/>
    <w:rsid w:val="007E0FA0"/>
    <w:rsid w:val="007E19BA"/>
    <w:rsid w:val="007E3965"/>
    <w:rsid w:val="007E3A42"/>
    <w:rsid w:val="007E4B40"/>
    <w:rsid w:val="007F11B8"/>
    <w:rsid w:val="007F37FC"/>
    <w:rsid w:val="007F4AF3"/>
    <w:rsid w:val="007F4D64"/>
    <w:rsid w:val="007F767C"/>
    <w:rsid w:val="0080058A"/>
    <w:rsid w:val="008022A3"/>
    <w:rsid w:val="008104FF"/>
    <w:rsid w:val="008222F2"/>
    <w:rsid w:val="00822AEF"/>
    <w:rsid w:val="00826C18"/>
    <w:rsid w:val="008271E2"/>
    <w:rsid w:val="0083133B"/>
    <w:rsid w:val="00831F1C"/>
    <w:rsid w:val="00842A0F"/>
    <w:rsid w:val="00842FFA"/>
    <w:rsid w:val="00845122"/>
    <w:rsid w:val="008461A6"/>
    <w:rsid w:val="008502E3"/>
    <w:rsid w:val="008541CD"/>
    <w:rsid w:val="00860411"/>
    <w:rsid w:val="00861041"/>
    <w:rsid w:val="00861DAA"/>
    <w:rsid w:val="00862ECF"/>
    <w:rsid w:val="00863793"/>
    <w:rsid w:val="008711D5"/>
    <w:rsid w:val="00873C4F"/>
    <w:rsid w:val="00880409"/>
    <w:rsid w:val="008811E6"/>
    <w:rsid w:val="00887E7D"/>
    <w:rsid w:val="0089384C"/>
    <w:rsid w:val="008943CD"/>
    <w:rsid w:val="00894E6D"/>
    <w:rsid w:val="00896E94"/>
    <w:rsid w:val="008A0D83"/>
    <w:rsid w:val="008A22E9"/>
    <w:rsid w:val="008B2F0B"/>
    <w:rsid w:val="008C6899"/>
    <w:rsid w:val="008C7F0F"/>
    <w:rsid w:val="008D38A5"/>
    <w:rsid w:val="008D394F"/>
    <w:rsid w:val="008D58B9"/>
    <w:rsid w:val="008E3CD6"/>
    <w:rsid w:val="008E41A5"/>
    <w:rsid w:val="008E4B12"/>
    <w:rsid w:val="008E67EA"/>
    <w:rsid w:val="008F215B"/>
    <w:rsid w:val="008F39AD"/>
    <w:rsid w:val="008F73B3"/>
    <w:rsid w:val="0090145E"/>
    <w:rsid w:val="0090190A"/>
    <w:rsid w:val="009020DF"/>
    <w:rsid w:val="00910D80"/>
    <w:rsid w:val="00911BB2"/>
    <w:rsid w:val="00911F00"/>
    <w:rsid w:val="00912211"/>
    <w:rsid w:val="00912D90"/>
    <w:rsid w:val="00913E52"/>
    <w:rsid w:val="00923A33"/>
    <w:rsid w:val="00926EFD"/>
    <w:rsid w:val="00932FA5"/>
    <w:rsid w:val="00933262"/>
    <w:rsid w:val="00933D79"/>
    <w:rsid w:val="009355E8"/>
    <w:rsid w:val="009408E9"/>
    <w:rsid w:val="00945FC7"/>
    <w:rsid w:val="0095050C"/>
    <w:rsid w:val="00950F11"/>
    <w:rsid w:val="00960844"/>
    <w:rsid w:val="00961560"/>
    <w:rsid w:val="009630ED"/>
    <w:rsid w:val="00964B1F"/>
    <w:rsid w:val="00967BE8"/>
    <w:rsid w:val="00970BC8"/>
    <w:rsid w:val="00972B92"/>
    <w:rsid w:val="0097619D"/>
    <w:rsid w:val="00980AFF"/>
    <w:rsid w:val="00984313"/>
    <w:rsid w:val="009857C9"/>
    <w:rsid w:val="00987647"/>
    <w:rsid w:val="00996BD8"/>
    <w:rsid w:val="00997C71"/>
    <w:rsid w:val="009A1D5E"/>
    <w:rsid w:val="009A37D3"/>
    <w:rsid w:val="009A62A9"/>
    <w:rsid w:val="009B11FF"/>
    <w:rsid w:val="009B497D"/>
    <w:rsid w:val="009C3B88"/>
    <w:rsid w:val="009C4A92"/>
    <w:rsid w:val="009D3D33"/>
    <w:rsid w:val="009D55E1"/>
    <w:rsid w:val="009D59F6"/>
    <w:rsid w:val="009D5BEA"/>
    <w:rsid w:val="009E134E"/>
    <w:rsid w:val="009E38ED"/>
    <w:rsid w:val="009E5F54"/>
    <w:rsid w:val="009E60BD"/>
    <w:rsid w:val="009E6FC1"/>
    <w:rsid w:val="009F11FD"/>
    <w:rsid w:val="00A002FA"/>
    <w:rsid w:val="00A061CB"/>
    <w:rsid w:val="00A11758"/>
    <w:rsid w:val="00A12BB3"/>
    <w:rsid w:val="00A14B2D"/>
    <w:rsid w:val="00A15372"/>
    <w:rsid w:val="00A16556"/>
    <w:rsid w:val="00A22858"/>
    <w:rsid w:val="00A36F4E"/>
    <w:rsid w:val="00A40DED"/>
    <w:rsid w:val="00A44983"/>
    <w:rsid w:val="00A45D97"/>
    <w:rsid w:val="00A47051"/>
    <w:rsid w:val="00A513A3"/>
    <w:rsid w:val="00A60592"/>
    <w:rsid w:val="00A64853"/>
    <w:rsid w:val="00A6613F"/>
    <w:rsid w:val="00A70A39"/>
    <w:rsid w:val="00A75213"/>
    <w:rsid w:val="00A8027A"/>
    <w:rsid w:val="00A918A4"/>
    <w:rsid w:val="00A935DF"/>
    <w:rsid w:val="00AA0A2E"/>
    <w:rsid w:val="00AA13A3"/>
    <w:rsid w:val="00AA2907"/>
    <w:rsid w:val="00AA475C"/>
    <w:rsid w:val="00AA6AFE"/>
    <w:rsid w:val="00AB0AAC"/>
    <w:rsid w:val="00AB1056"/>
    <w:rsid w:val="00AB1B01"/>
    <w:rsid w:val="00AB7866"/>
    <w:rsid w:val="00AC524E"/>
    <w:rsid w:val="00AD1907"/>
    <w:rsid w:val="00AD3520"/>
    <w:rsid w:val="00AD39F1"/>
    <w:rsid w:val="00AD6E67"/>
    <w:rsid w:val="00AE3C4B"/>
    <w:rsid w:val="00AE671D"/>
    <w:rsid w:val="00AF0BA4"/>
    <w:rsid w:val="00AF1BE2"/>
    <w:rsid w:val="00AF4861"/>
    <w:rsid w:val="00B008E2"/>
    <w:rsid w:val="00B06A3D"/>
    <w:rsid w:val="00B10526"/>
    <w:rsid w:val="00B13424"/>
    <w:rsid w:val="00B13549"/>
    <w:rsid w:val="00B23BB8"/>
    <w:rsid w:val="00B23CCC"/>
    <w:rsid w:val="00B25C80"/>
    <w:rsid w:val="00B2653C"/>
    <w:rsid w:val="00B3432C"/>
    <w:rsid w:val="00B358F3"/>
    <w:rsid w:val="00B41DF5"/>
    <w:rsid w:val="00B42A87"/>
    <w:rsid w:val="00B435A7"/>
    <w:rsid w:val="00B4363B"/>
    <w:rsid w:val="00B443AB"/>
    <w:rsid w:val="00B451BE"/>
    <w:rsid w:val="00B562FD"/>
    <w:rsid w:val="00B57269"/>
    <w:rsid w:val="00B57396"/>
    <w:rsid w:val="00B64036"/>
    <w:rsid w:val="00B64832"/>
    <w:rsid w:val="00B66703"/>
    <w:rsid w:val="00B70253"/>
    <w:rsid w:val="00B72F4D"/>
    <w:rsid w:val="00B74F4F"/>
    <w:rsid w:val="00B76052"/>
    <w:rsid w:val="00B817F8"/>
    <w:rsid w:val="00B82336"/>
    <w:rsid w:val="00B825FC"/>
    <w:rsid w:val="00B83AA7"/>
    <w:rsid w:val="00B862EF"/>
    <w:rsid w:val="00B87A76"/>
    <w:rsid w:val="00B922F3"/>
    <w:rsid w:val="00B951FC"/>
    <w:rsid w:val="00B96775"/>
    <w:rsid w:val="00B97E32"/>
    <w:rsid w:val="00BA01CD"/>
    <w:rsid w:val="00BA2547"/>
    <w:rsid w:val="00BA29B4"/>
    <w:rsid w:val="00BA2D3B"/>
    <w:rsid w:val="00BA5F3A"/>
    <w:rsid w:val="00BB2D1F"/>
    <w:rsid w:val="00BB75D5"/>
    <w:rsid w:val="00BC028B"/>
    <w:rsid w:val="00BC24C7"/>
    <w:rsid w:val="00BC39B0"/>
    <w:rsid w:val="00BC4D72"/>
    <w:rsid w:val="00BC6166"/>
    <w:rsid w:val="00BC7D73"/>
    <w:rsid w:val="00BD01F3"/>
    <w:rsid w:val="00BD2AEB"/>
    <w:rsid w:val="00BD7484"/>
    <w:rsid w:val="00BD7637"/>
    <w:rsid w:val="00BE034C"/>
    <w:rsid w:val="00BE2405"/>
    <w:rsid w:val="00BE5721"/>
    <w:rsid w:val="00BE65A4"/>
    <w:rsid w:val="00BF277D"/>
    <w:rsid w:val="00BF66E9"/>
    <w:rsid w:val="00C0429D"/>
    <w:rsid w:val="00C12710"/>
    <w:rsid w:val="00C133D8"/>
    <w:rsid w:val="00C22D07"/>
    <w:rsid w:val="00C240AE"/>
    <w:rsid w:val="00C32CD0"/>
    <w:rsid w:val="00C4088F"/>
    <w:rsid w:val="00C424CA"/>
    <w:rsid w:val="00C44AAE"/>
    <w:rsid w:val="00C45603"/>
    <w:rsid w:val="00C470AE"/>
    <w:rsid w:val="00C4796F"/>
    <w:rsid w:val="00C513EA"/>
    <w:rsid w:val="00C52620"/>
    <w:rsid w:val="00C55E7F"/>
    <w:rsid w:val="00C611E1"/>
    <w:rsid w:val="00C63BEC"/>
    <w:rsid w:val="00C655B3"/>
    <w:rsid w:val="00C730C1"/>
    <w:rsid w:val="00C735ED"/>
    <w:rsid w:val="00C913BB"/>
    <w:rsid w:val="00C92344"/>
    <w:rsid w:val="00C945FD"/>
    <w:rsid w:val="00C946C8"/>
    <w:rsid w:val="00C9509B"/>
    <w:rsid w:val="00C97CDE"/>
    <w:rsid w:val="00C97F51"/>
    <w:rsid w:val="00CA053F"/>
    <w:rsid w:val="00CA0FBD"/>
    <w:rsid w:val="00CA11EE"/>
    <w:rsid w:val="00CA4102"/>
    <w:rsid w:val="00CA55F9"/>
    <w:rsid w:val="00CB0547"/>
    <w:rsid w:val="00CB08E5"/>
    <w:rsid w:val="00CB14D3"/>
    <w:rsid w:val="00CB5E2E"/>
    <w:rsid w:val="00CB7F94"/>
    <w:rsid w:val="00CC0276"/>
    <w:rsid w:val="00CC1113"/>
    <w:rsid w:val="00CC3539"/>
    <w:rsid w:val="00CC3D62"/>
    <w:rsid w:val="00CD6853"/>
    <w:rsid w:val="00CE07A8"/>
    <w:rsid w:val="00CE2B64"/>
    <w:rsid w:val="00CF11CA"/>
    <w:rsid w:val="00CF4041"/>
    <w:rsid w:val="00CF5C2F"/>
    <w:rsid w:val="00D10769"/>
    <w:rsid w:val="00D130B5"/>
    <w:rsid w:val="00D1458E"/>
    <w:rsid w:val="00D15A9D"/>
    <w:rsid w:val="00D235E8"/>
    <w:rsid w:val="00D23F2A"/>
    <w:rsid w:val="00D27562"/>
    <w:rsid w:val="00D30E39"/>
    <w:rsid w:val="00D30F5F"/>
    <w:rsid w:val="00D31D37"/>
    <w:rsid w:val="00D3378F"/>
    <w:rsid w:val="00D34B62"/>
    <w:rsid w:val="00D46A02"/>
    <w:rsid w:val="00D61625"/>
    <w:rsid w:val="00D64580"/>
    <w:rsid w:val="00D66015"/>
    <w:rsid w:val="00D666E4"/>
    <w:rsid w:val="00D67971"/>
    <w:rsid w:val="00D67AE2"/>
    <w:rsid w:val="00D67D49"/>
    <w:rsid w:val="00D72256"/>
    <w:rsid w:val="00D735F9"/>
    <w:rsid w:val="00D80175"/>
    <w:rsid w:val="00D85981"/>
    <w:rsid w:val="00D866BC"/>
    <w:rsid w:val="00D935B3"/>
    <w:rsid w:val="00D940D5"/>
    <w:rsid w:val="00D94E6D"/>
    <w:rsid w:val="00DA35B6"/>
    <w:rsid w:val="00DA65E5"/>
    <w:rsid w:val="00DB0D84"/>
    <w:rsid w:val="00DB44E2"/>
    <w:rsid w:val="00DC121D"/>
    <w:rsid w:val="00DD1AB8"/>
    <w:rsid w:val="00DD3F4A"/>
    <w:rsid w:val="00DE0447"/>
    <w:rsid w:val="00DE0576"/>
    <w:rsid w:val="00DE378E"/>
    <w:rsid w:val="00DE4E27"/>
    <w:rsid w:val="00DE5D94"/>
    <w:rsid w:val="00DE679A"/>
    <w:rsid w:val="00DE70FA"/>
    <w:rsid w:val="00DF410D"/>
    <w:rsid w:val="00E02CE1"/>
    <w:rsid w:val="00E03822"/>
    <w:rsid w:val="00E04443"/>
    <w:rsid w:val="00E168F6"/>
    <w:rsid w:val="00E22A74"/>
    <w:rsid w:val="00E22F52"/>
    <w:rsid w:val="00E27A6C"/>
    <w:rsid w:val="00E30351"/>
    <w:rsid w:val="00E31159"/>
    <w:rsid w:val="00E322C2"/>
    <w:rsid w:val="00E324DF"/>
    <w:rsid w:val="00E403F9"/>
    <w:rsid w:val="00E430C4"/>
    <w:rsid w:val="00E434FC"/>
    <w:rsid w:val="00E54599"/>
    <w:rsid w:val="00E55FCE"/>
    <w:rsid w:val="00E61AAC"/>
    <w:rsid w:val="00E61B79"/>
    <w:rsid w:val="00E6212C"/>
    <w:rsid w:val="00E63137"/>
    <w:rsid w:val="00E636EF"/>
    <w:rsid w:val="00E65932"/>
    <w:rsid w:val="00E7030E"/>
    <w:rsid w:val="00E73450"/>
    <w:rsid w:val="00E75646"/>
    <w:rsid w:val="00E764FB"/>
    <w:rsid w:val="00E77A91"/>
    <w:rsid w:val="00E802A7"/>
    <w:rsid w:val="00E8495F"/>
    <w:rsid w:val="00E925FF"/>
    <w:rsid w:val="00EA0156"/>
    <w:rsid w:val="00EA26AF"/>
    <w:rsid w:val="00EA420B"/>
    <w:rsid w:val="00EA454C"/>
    <w:rsid w:val="00EB1800"/>
    <w:rsid w:val="00EB236A"/>
    <w:rsid w:val="00EB39A3"/>
    <w:rsid w:val="00EB3FA4"/>
    <w:rsid w:val="00EB44BC"/>
    <w:rsid w:val="00EB5DCF"/>
    <w:rsid w:val="00EB6BC1"/>
    <w:rsid w:val="00EC4047"/>
    <w:rsid w:val="00EC4AFC"/>
    <w:rsid w:val="00EC501E"/>
    <w:rsid w:val="00EC6041"/>
    <w:rsid w:val="00EC6488"/>
    <w:rsid w:val="00EC72FA"/>
    <w:rsid w:val="00EC769A"/>
    <w:rsid w:val="00ED12E0"/>
    <w:rsid w:val="00ED386E"/>
    <w:rsid w:val="00EE0816"/>
    <w:rsid w:val="00EE1433"/>
    <w:rsid w:val="00EE355F"/>
    <w:rsid w:val="00EE5F47"/>
    <w:rsid w:val="00EE75FD"/>
    <w:rsid w:val="00EE7C1B"/>
    <w:rsid w:val="00EF0971"/>
    <w:rsid w:val="00EF166E"/>
    <w:rsid w:val="00EF4F58"/>
    <w:rsid w:val="00EF7C66"/>
    <w:rsid w:val="00F00691"/>
    <w:rsid w:val="00F0372D"/>
    <w:rsid w:val="00F06ED8"/>
    <w:rsid w:val="00F10856"/>
    <w:rsid w:val="00F1201E"/>
    <w:rsid w:val="00F12F94"/>
    <w:rsid w:val="00F13114"/>
    <w:rsid w:val="00F15754"/>
    <w:rsid w:val="00F23250"/>
    <w:rsid w:val="00F23781"/>
    <w:rsid w:val="00F268C0"/>
    <w:rsid w:val="00F331FF"/>
    <w:rsid w:val="00F339CD"/>
    <w:rsid w:val="00F428CB"/>
    <w:rsid w:val="00F476C1"/>
    <w:rsid w:val="00F518CA"/>
    <w:rsid w:val="00F54F8C"/>
    <w:rsid w:val="00F57476"/>
    <w:rsid w:val="00F610EA"/>
    <w:rsid w:val="00F6465F"/>
    <w:rsid w:val="00F65852"/>
    <w:rsid w:val="00F7200D"/>
    <w:rsid w:val="00F73BBC"/>
    <w:rsid w:val="00F7751A"/>
    <w:rsid w:val="00F8131A"/>
    <w:rsid w:val="00F862D0"/>
    <w:rsid w:val="00F94069"/>
    <w:rsid w:val="00F942B6"/>
    <w:rsid w:val="00F945E8"/>
    <w:rsid w:val="00F95EE5"/>
    <w:rsid w:val="00F973FB"/>
    <w:rsid w:val="00FA4049"/>
    <w:rsid w:val="00FA4551"/>
    <w:rsid w:val="00FA7F8F"/>
    <w:rsid w:val="00FB776F"/>
    <w:rsid w:val="00FB7914"/>
    <w:rsid w:val="00FC2D3E"/>
    <w:rsid w:val="00FC343C"/>
    <w:rsid w:val="00FC5145"/>
    <w:rsid w:val="00FC79F0"/>
    <w:rsid w:val="00FD1608"/>
    <w:rsid w:val="00FD1690"/>
    <w:rsid w:val="00FD2798"/>
    <w:rsid w:val="00FE06CC"/>
    <w:rsid w:val="00FE3AEC"/>
    <w:rsid w:val="00FE56B0"/>
    <w:rsid w:val="00FF0431"/>
    <w:rsid w:val="00FF0BD6"/>
    <w:rsid w:val="00FF15B5"/>
    <w:rsid w:val="00FF1834"/>
    <w:rsid w:val="00FF18C6"/>
    <w:rsid w:val="00FF2499"/>
    <w:rsid w:val="00FF2896"/>
    <w:rsid w:val="00FF2DF8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133B1F"/>
  <w15:chartTrackingRefBased/>
  <w15:docId w15:val="{AD6FCAB7-DAD3-4D87-A65B-588D9A1C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4"/>
    </w:rPr>
  </w:style>
  <w:style w:type="paragraph" w:styleId="Ttulo2">
    <w:name w:val="heading 2"/>
    <w:basedOn w:val="Normal"/>
    <w:next w:val="Normal"/>
    <w:qFormat/>
    <w:pPr>
      <w:keepNext/>
      <w:ind w:left="1560" w:hanging="1560"/>
      <w:outlineLvl w:val="1"/>
    </w:pPr>
    <w:rPr>
      <w:sz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0B69B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BD2A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BD2AEB"/>
    <w:rPr>
      <w:sz w:val="24"/>
    </w:rPr>
  </w:style>
  <w:style w:type="paragraph" w:styleId="Rodap">
    <w:name w:val="footer"/>
    <w:basedOn w:val="Normal"/>
    <w:link w:val="RodapChar"/>
    <w:uiPriority w:val="99"/>
    <w:rsid w:val="00BD2AE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D2AEB"/>
    <w:rPr>
      <w:sz w:val="24"/>
    </w:rPr>
  </w:style>
  <w:style w:type="character" w:styleId="Hyperlink">
    <w:name w:val="Hyperlink"/>
    <w:rsid w:val="00EE75FD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A6613F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rsid w:val="00A6613F"/>
  </w:style>
  <w:style w:type="character" w:styleId="Refdenotaderodap">
    <w:name w:val="footnote reference"/>
    <w:rsid w:val="00A6613F"/>
    <w:rPr>
      <w:vertAlign w:val="superscript"/>
    </w:rPr>
  </w:style>
  <w:style w:type="paragraph" w:styleId="Corpodetexto">
    <w:name w:val="Body Text"/>
    <w:basedOn w:val="Normal"/>
    <w:link w:val="CorpodetextoChar"/>
    <w:rsid w:val="00064D74"/>
    <w:pPr>
      <w:jc w:val="both"/>
    </w:pPr>
    <w:rPr>
      <w:szCs w:val="24"/>
    </w:rPr>
  </w:style>
  <w:style w:type="character" w:customStyle="1" w:styleId="CorpodetextoChar">
    <w:name w:val="Corpo de texto Char"/>
    <w:link w:val="Corpodetexto"/>
    <w:rsid w:val="00064D74"/>
    <w:rPr>
      <w:sz w:val="24"/>
      <w:szCs w:val="24"/>
    </w:rPr>
  </w:style>
  <w:style w:type="paragraph" w:styleId="Ttulo">
    <w:name w:val="Title"/>
    <w:basedOn w:val="Normal"/>
    <w:link w:val="TtuloChar"/>
    <w:qFormat/>
    <w:rsid w:val="00064D74"/>
    <w:pPr>
      <w:jc w:val="center"/>
    </w:pPr>
    <w:rPr>
      <w:rFonts w:ascii="Courier New" w:hAnsi="Courier New"/>
      <w:sz w:val="28"/>
    </w:rPr>
  </w:style>
  <w:style w:type="character" w:customStyle="1" w:styleId="TtuloChar">
    <w:name w:val="Título Char"/>
    <w:link w:val="Ttulo"/>
    <w:rsid w:val="00064D74"/>
    <w:rPr>
      <w:rFonts w:ascii="Courier New" w:hAnsi="Courier New"/>
      <w:sz w:val="28"/>
    </w:rPr>
  </w:style>
  <w:style w:type="paragraph" w:styleId="Recuodecorpodetexto3">
    <w:name w:val="Body Text Indent 3"/>
    <w:basedOn w:val="Normal"/>
    <w:link w:val="Recuodecorpodetexto3Char"/>
    <w:rsid w:val="00064D7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064D74"/>
    <w:rPr>
      <w:sz w:val="16"/>
      <w:szCs w:val="16"/>
    </w:rPr>
  </w:style>
  <w:style w:type="paragraph" w:styleId="Corpodetexto3">
    <w:name w:val="Body Text 3"/>
    <w:basedOn w:val="Normal"/>
    <w:link w:val="Corpodetexto3Char"/>
    <w:rsid w:val="00330E66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330E66"/>
    <w:rPr>
      <w:sz w:val="16"/>
      <w:szCs w:val="16"/>
      <w:lang w:val="x-none" w:eastAsia="x-none"/>
    </w:rPr>
  </w:style>
  <w:style w:type="character" w:styleId="Refdecomentrio">
    <w:name w:val="annotation reference"/>
    <w:rsid w:val="000A089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0A0899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rsid w:val="000A0899"/>
  </w:style>
  <w:style w:type="paragraph" w:styleId="Assuntodocomentrio">
    <w:name w:val="annotation subject"/>
    <w:basedOn w:val="Textodecomentrio"/>
    <w:next w:val="Textodecomentrio"/>
    <w:link w:val="AssuntodocomentrioChar"/>
    <w:rsid w:val="000A0899"/>
    <w:rPr>
      <w:b/>
      <w:bCs/>
    </w:rPr>
  </w:style>
  <w:style w:type="character" w:customStyle="1" w:styleId="AssuntodocomentrioChar">
    <w:name w:val="Assunto do comentário Char"/>
    <w:link w:val="Assuntodocomentrio"/>
    <w:rsid w:val="000A0899"/>
    <w:rPr>
      <w:b/>
      <w:bCs/>
    </w:rPr>
  </w:style>
  <w:style w:type="paragraph" w:styleId="NormalWeb">
    <w:name w:val="Normal (Web)"/>
    <w:basedOn w:val="Normal"/>
    <w:link w:val="NormalWebChar"/>
    <w:uiPriority w:val="99"/>
    <w:rsid w:val="00B57396"/>
    <w:pPr>
      <w:spacing w:before="100" w:beforeAutospacing="1" w:after="100" w:afterAutospacing="1"/>
    </w:pPr>
    <w:rPr>
      <w:szCs w:val="24"/>
    </w:rPr>
  </w:style>
  <w:style w:type="character" w:customStyle="1" w:styleId="NormalWebChar">
    <w:name w:val="Normal (Web) Char"/>
    <w:link w:val="NormalWeb"/>
    <w:uiPriority w:val="99"/>
    <w:locked/>
    <w:rsid w:val="00B57396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D30E39"/>
    <w:pPr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9994A-2735-4A2D-BF09-A2751416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1876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</vt:lpstr>
    </vt:vector>
  </TitlesOfParts>
  <Company>*</Company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</dc:title>
  <dc:subject/>
  <dc:creator>*</dc:creator>
  <cp:keywords/>
  <dc:description/>
  <cp:lastModifiedBy>Cliente</cp:lastModifiedBy>
  <cp:revision>131</cp:revision>
  <cp:lastPrinted>2020-01-21T16:23:00Z</cp:lastPrinted>
  <dcterms:created xsi:type="dcterms:W3CDTF">2024-07-14T22:52:00Z</dcterms:created>
  <dcterms:modified xsi:type="dcterms:W3CDTF">2024-07-22T18:29:00Z</dcterms:modified>
  <dc:identifier/>
  <dc:language/>
</cp:coreProperties>
</file>